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064" w:rsidRDefault="00B03E2A">
      <w:pPr>
        <w:pStyle w:val="ae"/>
        <w:tabs>
          <w:tab w:val="clear" w:pos="4536"/>
          <w:tab w:val="clear" w:pos="9072"/>
          <w:tab w:val="right" w:pos="9360"/>
        </w:tabs>
        <w:rPr>
          <w:rFonts w:eastAsia="宋体"/>
          <w:sz w:val="28"/>
          <w:szCs w:val="22"/>
          <w:lang w:eastAsia="zh-CN"/>
        </w:rPr>
      </w:pPr>
      <w:bookmarkStart w:id="0" w:name="OLE_LINK34"/>
      <w:bookmarkStart w:id="1" w:name="OLE_LINK33"/>
      <w:bookmarkStart w:id="2" w:name="OLE_LINK12"/>
      <w:bookmarkStart w:id="3" w:name="OLE_LINK13"/>
      <w:r>
        <w:rPr>
          <w:sz w:val="28"/>
          <w:szCs w:val="22"/>
        </w:rPr>
        <w:t>3GPP TSG RAN WG</w:t>
      </w:r>
      <w:r>
        <w:rPr>
          <w:rFonts w:hint="eastAsia"/>
          <w:sz w:val="28"/>
          <w:szCs w:val="22"/>
        </w:rPr>
        <w:t>1</w:t>
      </w:r>
      <w:r>
        <w:rPr>
          <w:sz w:val="28"/>
          <w:szCs w:val="22"/>
        </w:rPr>
        <w:t xml:space="preserve"> Meeting</w:t>
      </w:r>
      <w:r>
        <w:rPr>
          <w:rFonts w:eastAsia="宋体" w:hint="eastAsia"/>
          <w:sz w:val="28"/>
          <w:szCs w:val="22"/>
          <w:lang w:eastAsia="zh-CN"/>
        </w:rPr>
        <w:t xml:space="preserve"> #9</w:t>
      </w:r>
      <w:r>
        <w:rPr>
          <w:rFonts w:eastAsia="宋体" w:hint="eastAsia"/>
          <w:sz w:val="28"/>
          <w:szCs w:val="22"/>
          <w:lang w:eastAsia="zh-CN"/>
        </w:rPr>
        <w:t>9</w:t>
      </w:r>
      <w:r>
        <w:rPr>
          <w:rFonts w:eastAsia="宋体" w:hint="eastAsia"/>
          <w:sz w:val="28"/>
          <w:szCs w:val="22"/>
          <w:lang w:eastAsia="zh-CN"/>
        </w:rPr>
        <w:t xml:space="preserve">                          </w:t>
      </w:r>
      <w:r>
        <w:rPr>
          <w:rFonts w:eastAsia="宋体"/>
          <w:sz w:val="28"/>
          <w:szCs w:val="22"/>
          <w:lang w:eastAsia="zh-CN"/>
        </w:rPr>
        <w:t xml:space="preserve"> </w:t>
      </w:r>
      <w:r>
        <w:rPr>
          <w:rFonts w:eastAsia="宋体" w:hint="eastAsia"/>
          <w:sz w:val="28"/>
          <w:szCs w:val="22"/>
          <w:lang w:eastAsia="zh-CN"/>
        </w:rPr>
        <w:t xml:space="preserve">     </w:t>
      </w:r>
      <w:r>
        <w:rPr>
          <w:rFonts w:eastAsia="宋体"/>
          <w:sz w:val="28"/>
          <w:szCs w:val="22"/>
          <w:lang w:eastAsia="zh-CN"/>
        </w:rPr>
        <w:t xml:space="preserve">   </w:t>
      </w:r>
      <w:r>
        <w:rPr>
          <w:rFonts w:eastAsia="宋体" w:hint="eastAsia"/>
          <w:sz w:val="28"/>
          <w:szCs w:val="22"/>
          <w:lang w:eastAsia="zh-CN"/>
        </w:rPr>
        <w:t xml:space="preserve">           </w:t>
      </w:r>
      <w:r>
        <w:rPr>
          <w:sz w:val="28"/>
          <w:szCs w:val="22"/>
        </w:rPr>
        <w:t>R1-1</w:t>
      </w:r>
      <w:r>
        <w:rPr>
          <w:rFonts w:eastAsia="宋体" w:hint="eastAsia"/>
          <w:sz w:val="28"/>
          <w:szCs w:val="22"/>
          <w:lang w:eastAsia="zh-CN"/>
        </w:rPr>
        <w:t>9</w:t>
      </w:r>
      <w:r>
        <w:rPr>
          <w:rFonts w:eastAsia="宋体" w:hint="eastAsia"/>
          <w:sz w:val="28"/>
          <w:szCs w:val="22"/>
          <w:lang w:eastAsia="zh-CN"/>
        </w:rPr>
        <w:t>12416</w:t>
      </w:r>
    </w:p>
    <w:p w:rsidR="000D4064" w:rsidRDefault="00B03E2A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Reno, USA, November 18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22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nd</w:t>
      </w: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2019</w:t>
      </w:r>
    </w:p>
    <w:p w:rsidR="000D4064" w:rsidRDefault="000D4064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</w:p>
    <w:p w:rsidR="000D4064" w:rsidRDefault="00B03E2A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sz w:val="24"/>
          <w:szCs w:val="22"/>
        </w:rPr>
        <w:t>ZTE</w:t>
      </w:r>
    </w:p>
    <w:p w:rsidR="000D4064" w:rsidRDefault="00B03E2A">
      <w:pPr>
        <w:pStyle w:val="ae"/>
        <w:tabs>
          <w:tab w:val="clear" w:pos="4536"/>
        </w:tabs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4" w:name="OLE_LINK19"/>
      <w:r>
        <w:rPr>
          <w:rFonts w:eastAsia="宋体" w:hint="eastAsia"/>
          <w:sz w:val="24"/>
          <w:szCs w:val="22"/>
          <w:lang w:eastAsia="zh-CN"/>
        </w:rPr>
        <w:t xml:space="preserve"> </w:t>
      </w:r>
      <w:bookmarkEnd w:id="4"/>
      <w:r>
        <w:rPr>
          <w:rFonts w:eastAsia="宋体" w:hint="eastAsia"/>
          <w:sz w:val="24"/>
          <w:szCs w:val="22"/>
          <w:lang w:eastAsia="zh-CN"/>
        </w:rPr>
        <w:t xml:space="preserve"> Discussion on Wake-up signal for NB-</w:t>
      </w:r>
      <w:proofErr w:type="spellStart"/>
      <w:r>
        <w:rPr>
          <w:rFonts w:eastAsia="宋体" w:hint="eastAsia"/>
          <w:sz w:val="24"/>
          <w:szCs w:val="22"/>
          <w:lang w:eastAsia="zh-CN"/>
        </w:rPr>
        <w:t>IoT</w:t>
      </w:r>
      <w:proofErr w:type="spellEnd"/>
    </w:p>
    <w:p w:rsidR="000D4064" w:rsidRDefault="00B03E2A">
      <w:pPr>
        <w:pStyle w:val="ae"/>
        <w:tabs>
          <w:tab w:val="clear" w:pos="4536"/>
        </w:tabs>
        <w:rPr>
          <w:rFonts w:eastAsia="宋体"/>
          <w:sz w:val="24"/>
          <w:szCs w:val="22"/>
          <w:highlight w:val="yellow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/>
          <w:sz w:val="24"/>
          <w:szCs w:val="22"/>
          <w:lang w:eastAsia="zh-CN"/>
        </w:rPr>
        <w:t>6.2.2.</w:t>
      </w:r>
      <w:r>
        <w:rPr>
          <w:rFonts w:eastAsia="宋体" w:hint="eastAsia"/>
          <w:sz w:val="24"/>
          <w:szCs w:val="22"/>
          <w:lang w:eastAsia="zh-CN"/>
        </w:rPr>
        <w:t>1</w:t>
      </w:r>
    </w:p>
    <w:p w:rsidR="000D4064" w:rsidRDefault="00B03E2A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0D4064" w:rsidRDefault="000D4064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0D4064" w:rsidRDefault="00B03E2A">
      <w:pPr>
        <w:pStyle w:val="1"/>
        <w:spacing w:beforeLines="50" w:before="120" w:afterLines="50" w:after="120" w:line="360" w:lineRule="auto"/>
        <w:ind w:left="431" w:hanging="431"/>
        <w:rPr>
          <w:rFonts w:eastAsia="宋体"/>
          <w:lang w:val="en-US"/>
        </w:rPr>
      </w:pPr>
      <w:r>
        <w:rPr>
          <w:lang w:val="en-US"/>
        </w:rPr>
        <w:t>Introduction</w:t>
      </w:r>
    </w:p>
    <w:p w:rsidR="000D4064" w:rsidRDefault="00B03E2A">
      <w:p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bookmarkStart w:id="5" w:name="OLE_LINK6"/>
      <w:bookmarkStart w:id="6" w:name="OLE_LINK1"/>
      <w:bookmarkStart w:id="7" w:name="OLE_LINK7"/>
      <w:bookmarkStart w:id="8" w:name="OLE_LINK2"/>
      <w:bookmarkEnd w:id="2"/>
      <w:bookmarkEnd w:id="3"/>
      <w:r>
        <w:rPr>
          <w:rFonts w:ascii="Times New Roman" w:hAnsi="Times New Roman"/>
          <w:sz w:val="20"/>
          <w:szCs w:val="20"/>
        </w:rPr>
        <w:t>In RAN</w:t>
      </w:r>
      <w:r>
        <w:rPr>
          <w:rFonts w:ascii="Times New Roman" w:hAnsi="Times New Roman" w:hint="eastAsia"/>
          <w:sz w:val="20"/>
          <w:szCs w:val="20"/>
        </w:rPr>
        <w:t xml:space="preserve"> #81</w:t>
      </w:r>
      <w:r>
        <w:rPr>
          <w:rFonts w:ascii="Times New Roman" w:hAnsi="Times New Roman"/>
          <w:sz w:val="20"/>
          <w:szCs w:val="20"/>
        </w:rPr>
        <w:t xml:space="preserve"> meeting, revised</w:t>
      </w:r>
      <w:r>
        <w:rPr>
          <w:rFonts w:ascii="Times New Roman" w:hAnsi="Times New Roman" w:hint="eastAsia"/>
          <w:sz w:val="20"/>
          <w:szCs w:val="20"/>
        </w:rPr>
        <w:t xml:space="preserve"> WID RP-181</w:t>
      </w:r>
      <w:r>
        <w:rPr>
          <w:rFonts w:ascii="Times New Roman" w:hAnsi="Times New Roman"/>
          <w:sz w:val="20"/>
          <w:szCs w:val="20"/>
        </w:rPr>
        <w:t xml:space="preserve">674 </w:t>
      </w:r>
      <w:r>
        <w:rPr>
          <w:rFonts w:ascii="Times New Roman" w:hAnsi="Times New Roman" w:hint="eastAsia"/>
          <w:sz w:val="20"/>
          <w:szCs w:val="20"/>
        </w:rPr>
        <w:t>on Rel</w:t>
      </w: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 w:hint="eastAsia"/>
          <w:sz w:val="20"/>
          <w:szCs w:val="20"/>
        </w:rPr>
        <w:t xml:space="preserve">16 </w:t>
      </w:r>
      <w:r>
        <w:rPr>
          <w:rFonts w:ascii="Times New Roman" w:hAnsi="Times New Roman"/>
          <w:sz w:val="20"/>
          <w:szCs w:val="20"/>
        </w:rPr>
        <w:t>enhance</w:t>
      </w:r>
      <w:r>
        <w:rPr>
          <w:rFonts w:ascii="Times New Roman" w:hAnsi="Times New Roman" w:hint="eastAsia"/>
          <w:sz w:val="20"/>
          <w:szCs w:val="20"/>
        </w:rPr>
        <w:t>ments for NB-</w:t>
      </w:r>
      <w:proofErr w:type="spellStart"/>
      <w:r>
        <w:rPr>
          <w:rFonts w:ascii="Times New Roman" w:hAnsi="Times New Roman" w:hint="eastAsia"/>
          <w:sz w:val="20"/>
          <w:szCs w:val="20"/>
        </w:rPr>
        <w:t>IoT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was agreed [1]. One of the objectives is to improve DL transmission efficiency and/or UE power consumption.</w:t>
      </w:r>
    </w:p>
    <w:p w:rsidR="000D4064" w:rsidRDefault="00B03E2A">
      <w:p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Improved DL trans</w:t>
      </w:r>
      <w:r>
        <w:rPr>
          <w:rFonts w:ascii="Times New Roman" w:hAnsi="Times New Roman" w:hint="eastAsia"/>
          <w:sz w:val="20"/>
          <w:szCs w:val="20"/>
        </w:rPr>
        <w:t>mission efficiency and/or UE power consumption:</w:t>
      </w:r>
    </w:p>
    <w:p w:rsidR="000D4064" w:rsidRDefault="00B03E2A">
      <w:pPr>
        <w:numPr>
          <w:ilvl w:val="0"/>
          <w:numId w:val="2"/>
        </w:numPr>
        <w:spacing w:beforeLines="50" w:before="120" w:afterLines="50" w:after="1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Specify support for mobile-terminated (MT) early data transmission (EDT) [RAN2, RAN3]</w:t>
      </w:r>
    </w:p>
    <w:p w:rsidR="000D4064" w:rsidRDefault="00B03E2A">
      <w:pPr>
        <w:numPr>
          <w:ilvl w:val="0"/>
          <w:numId w:val="2"/>
        </w:numPr>
        <w:spacing w:beforeLines="50" w:before="120" w:afterLines="50" w:after="120"/>
        <w:rPr>
          <w:rFonts w:ascii="Times New Roman" w:hAnsi="Times New Roman"/>
          <w:bCs/>
          <w:sz w:val="20"/>
          <w:szCs w:val="20"/>
        </w:rPr>
      </w:pPr>
      <w:bookmarkStart w:id="9" w:name="_Hlk515907437"/>
      <w:r>
        <w:rPr>
          <w:rFonts w:ascii="Times New Roman" w:hAnsi="Times New Roman"/>
          <w:bCs/>
          <w:sz w:val="20"/>
          <w:szCs w:val="20"/>
        </w:rPr>
        <w:t>Specify support for UE-group wake-up signal (WUS) [RAN1, RAN2, RAN4]</w:t>
      </w:r>
    </w:p>
    <w:bookmarkEnd w:id="9"/>
    <w:p w:rsidR="000D4064" w:rsidRDefault="00B03E2A">
      <w:pPr>
        <w:overflowPunct w:val="0"/>
        <w:autoSpaceDE w:val="0"/>
        <w:autoSpaceDN w:val="0"/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</w:t>
      </w:r>
      <w:r>
        <w:rPr>
          <w:rFonts w:ascii="Times New Roman" w:hAnsi="Times New Roman"/>
          <w:sz w:val="20"/>
          <w:szCs w:val="20"/>
        </w:rPr>
        <w:t>we discuss</w:t>
      </w:r>
      <w:r>
        <w:rPr>
          <w:rFonts w:ascii="Times New Roman" w:hAnsi="Times New Roman" w:hint="eastAsia"/>
          <w:sz w:val="20"/>
          <w:szCs w:val="20"/>
        </w:rPr>
        <w:t xml:space="preserve"> the UE-group wake-up</w:t>
      </w:r>
      <w:r>
        <w:rPr>
          <w:rFonts w:ascii="Times New Roman" w:hAnsi="Times New Roman" w:hint="eastAsia"/>
          <w:sz w:val="20"/>
          <w:szCs w:val="20"/>
        </w:rPr>
        <w:t xml:space="preserve"> signal for NB-</w:t>
      </w:r>
      <w:proofErr w:type="spellStart"/>
      <w:r>
        <w:rPr>
          <w:rFonts w:ascii="Times New Roman" w:hAnsi="Times New Roman" w:hint="eastAsia"/>
          <w:sz w:val="20"/>
          <w:szCs w:val="20"/>
        </w:rPr>
        <w:t>IoT</w:t>
      </w:r>
      <w:proofErr w:type="spellEnd"/>
      <w:r>
        <w:rPr>
          <w:rFonts w:ascii="Times New Roman" w:hAnsi="Times New Roman" w:hint="eastAsia"/>
          <w:sz w:val="20"/>
          <w:szCs w:val="20"/>
        </w:rPr>
        <w:t>.</w:t>
      </w:r>
    </w:p>
    <w:bookmarkEnd w:id="5"/>
    <w:bookmarkEnd w:id="6"/>
    <w:bookmarkEnd w:id="7"/>
    <w:bookmarkEnd w:id="8"/>
    <w:p w:rsidR="000D4064" w:rsidRDefault="00B03E2A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rFonts w:hint="eastAsia"/>
          <w:lang w:val="en-US"/>
        </w:rPr>
        <w:t>Discussion on wake-up signal</w:t>
      </w:r>
    </w:p>
    <w:p w:rsidR="000D4064" w:rsidRDefault="00B03E2A">
      <w:pPr>
        <w:pStyle w:val="2"/>
        <w:spacing w:beforeLines="50" w:afterLines="50"/>
      </w:pPr>
      <w:r>
        <w:rPr>
          <w:rFonts w:hint="eastAsia"/>
        </w:rPr>
        <w:t>UE group weighting</w:t>
      </w:r>
    </w:p>
    <w:p w:rsidR="000D4064" w:rsidRDefault="00B03E2A">
      <w:pPr>
        <w:numPr>
          <w:ilvl w:val="255"/>
          <w:numId w:val="0"/>
        </w:num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It has been proposed that UE group weighting is introduced because more false wake-up rate may be caused by legacy NWUS when there are two group NWUS resources. The false wake-up rate of Rel-16 UE is shown in Figure 1 wherein the total number of UE is 100 </w:t>
      </w:r>
      <w:r>
        <w:rPr>
          <w:rFonts w:ascii="Times New Roman" w:hAnsi="Times New Roman" w:hint="eastAsia"/>
          <w:sz w:val="20"/>
          <w:szCs w:val="20"/>
        </w:rPr>
        <w:t xml:space="preserve">and the number of Rel-16 UE depends on the ratio of legacy UE and total number of UE.  </w:t>
      </w:r>
    </w:p>
    <w:p w:rsidR="000D4064" w:rsidRDefault="00B03E2A">
      <w:pPr>
        <w:numPr>
          <w:ilvl w:val="255"/>
          <w:numId w:val="0"/>
        </w:numPr>
        <w:spacing w:beforeLines="50" w:before="120" w:beforeAutospacing="1" w:afterLines="50" w:after="120" w:afterAutospacing="1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noProof/>
          <w:sz w:val="20"/>
          <w:szCs w:val="20"/>
        </w:rPr>
        <w:drawing>
          <wp:inline distT="0" distB="0" distL="114300" distR="114300">
            <wp:extent cx="3544570" cy="2160270"/>
            <wp:effectExtent l="0" t="0" r="17780" b="11430"/>
            <wp:docPr id="20" name="图片 20" descr="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06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44570" cy="216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064" w:rsidRDefault="00B03E2A">
      <w:pPr>
        <w:spacing w:beforeLines="50" w:before="120" w:beforeAutospacing="1" w:afterLines="50" w:after="120" w:afterAutospacing="1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(</w:t>
      </w:r>
      <w:proofErr w:type="gramStart"/>
      <w:r>
        <w:rPr>
          <w:rFonts w:ascii="Times New Roman" w:hAnsi="Times New Roman" w:hint="eastAsia"/>
          <w:sz w:val="20"/>
          <w:szCs w:val="20"/>
        </w:rPr>
        <w:t>a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) legacy UE: 20%       </w:t>
      </w:r>
    </w:p>
    <w:p w:rsidR="000D4064" w:rsidRDefault="00B03E2A">
      <w:pPr>
        <w:numPr>
          <w:ilvl w:val="255"/>
          <w:numId w:val="0"/>
        </w:numPr>
        <w:spacing w:beforeLines="50" w:before="120" w:beforeAutospacing="1" w:afterLines="50" w:after="120" w:afterAutospacing="1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noProof/>
          <w:sz w:val="20"/>
          <w:szCs w:val="20"/>
        </w:rPr>
        <w:lastRenderedPageBreak/>
        <w:drawing>
          <wp:inline distT="0" distB="0" distL="114300" distR="114300">
            <wp:extent cx="3544570" cy="2160270"/>
            <wp:effectExtent l="0" t="0" r="17780" b="11430"/>
            <wp:docPr id="24" name="图片 24" descr="06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0628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44570" cy="216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064" w:rsidRDefault="00B03E2A">
      <w:pPr>
        <w:spacing w:beforeLines="50" w:before="120" w:beforeAutospacing="1" w:afterLines="50" w:after="120" w:afterAutospacing="1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(b) </w:t>
      </w:r>
      <w:proofErr w:type="gramStart"/>
      <w:r>
        <w:rPr>
          <w:rFonts w:ascii="Times New Roman" w:hAnsi="Times New Roman" w:hint="eastAsia"/>
          <w:sz w:val="20"/>
          <w:szCs w:val="20"/>
        </w:rPr>
        <w:t>legacy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UE:35%</w:t>
      </w:r>
    </w:p>
    <w:p w:rsidR="000D4064" w:rsidRDefault="00B03E2A">
      <w:pPr>
        <w:numPr>
          <w:ilvl w:val="255"/>
          <w:numId w:val="0"/>
        </w:numPr>
        <w:spacing w:beforeLines="50" w:before="120" w:beforeAutospacing="1" w:afterLines="50" w:after="120" w:afterAutospacing="1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noProof/>
          <w:sz w:val="20"/>
          <w:szCs w:val="20"/>
        </w:rPr>
        <w:drawing>
          <wp:inline distT="0" distB="0" distL="114300" distR="114300">
            <wp:extent cx="3544570" cy="2160270"/>
            <wp:effectExtent l="0" t="0" r="17780" b="11430"/>
            <wp:docPr id="23" name="图片 23" descr="06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0617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44570" cy="216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064" w:rsidRDefault="00B03E2A">
      <w:pPr>
        <w:numPr>
          <w:ilvl w:val="255"/>
          <w:numId w:val="0"/>
        </w:numPr>
        <w:spacing w:beforeLines="50" w:before="120" w:beforeAutospacing="1" w:afterLines="50" w:after="120" w:afterAutospacing="1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(c) </w:t>
      </w:r>
      <w:proofErr w:type="gramStart"/>
      <w:r>
        <w:rPr>
          <w:rFonts w:ascii="Times New Roman" w:hAnsi="Times New Roman" w:hint="eastAsia"/>
          <w:sz w:val="20"/>
          <w:szCs w:val="20"/>
        </w:rPr>
        <w:t>legacy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UE: 50%</w:t>
      </w:r>
    </w:p>
    <w:p w:rsidR="000D4064" w:rsidRDefault="00B03E2A">
      <w:pPr>
        <w:numPr>
          <w:ilvl w:val="255"/>
          <w:numId w:val="0"/>
        </w:numPr>
        <w:spacing w:beforeLines="50" w:before="120" w:beforeAutospacing="1" w:afterLines="50" w:after="120" w:afterAutospacing="1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Figure 1 </w:t>
      </w:r>
      <w:proofErr w:type="spellStart"/>
      <w:r>
        <w:rPr>
          <w:rFonts w:ascii="Times New Roman" w:hAnsi="Times New Roman" w:hint="eastAsia"/>
          <w:sz w:val="20"/>
          <w:szCs w:val="20"/>
        </w:rPr>
        <w:t>Fasle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wake-up rate of Rel-16 UE</w:t>
      </w:r>
    </w:p>
    <w:p w:rsidR="000D4064" w:rsidRDefault="00B03E2A">
      <w:pPr>
        <w:numPr>
          <w:ilvl w:val="255"/>
          <w:numId w:val="0"/>
        </w:numPr>
        <w:spacing w:beforeLines="50" w:before="120" w:afterLines="50" w:after="120"/>
        <w:jc w:val="both"/>
        <w:rPr>
          <w:rFonts w:ascii="Times New Roman" w:hAnsi="Times New Roman"/>
          <w:sz w:val="20"/>
          <w:szCs w:val="20"/>
          <w:highlight w:val="cyan"/>
        </w:rPr>
      </w:pPr>
      <w:r>
        <w:rPr>
          <w:rFonts w:ascii="Times New Roman" w:hAnsi="Times New Roman" w:hint="eastAsia"/>
          <w:sz w:val="20"/>
          <w:szCs w:val="20"/>
        </w:rPr>
        <w:t>Based on the simulation result, we observe that:</w:t>
      </w:r>
    </w:p>
    <w:p w:rsidR="000D4064" w:rsidRDefault="00B03E2A">
      <w:pPr>
        <w:numPr>
          <w:ilvl w:val="0"/>
          <w:numId w:val="3"/>
        </w:num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When the </w:t>
      </w:r>
      <w:r>
        <w:rPr>
          <w:rFonts w:ascii="Times New Roman" w:hAnsi="Times New Roman" w:hint="eastAsia"/>
          <w:sz w:val="20"/>
          <w:szCs w:val="20"/>
        </w:rPr>
        <w:t>ratio of legacy UE is 20%, the false wake-up rate of Rel-16 UE with different group weighting is similar.</w:t>
      </w:r>
    </w:p>
    <w:p w:rsidR="000D4064" w:rsidRDefault="00B03E2A">
      <w:pPr>
        <w:numPr>
          <w:ilvl w:val="0"/>
          <w:numId w:val="3"/>
        </w:num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When the ratio of legacy UE is 35%, the false wake-up rate of Rel-16 UE with UE group weighting is lower than without UE group weighting. But the fals</w:t>
      </w:r>
      <w:r>
        <w:rPr>
          <w:rFonts w:ascii="Times New Roman" w:hAnsi="Times New Roman" w:hint="eastAsia"/>
          <w:sz w:val="20"/>
          <w:szCs w:val="20"/>
        </w:rPr>
        <w:t xml:space="preserve">e wake-up rate of Rel-16 UE with UE group weighting and all Rel-16 UE on one NWUS resource are similar.  </w:t>
      </w:r>
    </w:p>
    <w:p w:rsidR="000D4064" w:rsidRDefault="00B03E2A">
      <w:pPr>
        <w:numPr>
          <w:ilvl w:val="0"/>
          <w:numId w:val="3"/>
        </w:num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When the ratio of legacy UE is 50%, the false wake-up rate of Rel-16 UE on one NWUS resource is the lowest.</w:t>
      </w:r>
    </w:p>
    <w:p w:rsidR="000D4064" w:rsidRDefault="00B03E2A">
      <w:pPr>
        <w:numPr>
          <w:ilvl w:val="255"/>
          <w:numId w:val="0"/>
        </w:num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Therefore, we propose that UE group weight</w:t>
      </w:r>
      <w:r>
        <w:rPr>
          <w:rFonts w:ascii="Times New Roman" w:hAnsi="Times New Roman" w:hint="eastAsia"/>
          <w:sz w:val="20"/>
          <w:szCs w:val="20"/>
        </w:rPr>
        <w:t>ing is not supported.</w:t>
      </w:r>
    </w:p>
    <w:p w:rsidR="000D4064" w:rsidRDefault="00B03E2A">
      <w:pPr>
        <w:numPr>
          <w:ilvl w:val="255"/>
          <w:numId w:val="0"/>
        </w:numPr>
        <w:spacing w:beforeLines="50" w:before="120" w:afterLines="5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Proposal 1: UE group weighting is not supported.</w:t>
      </w:r>
    </w:p>
    <w:p w:rsidR="000D4064" w:rsidRDefault="00B03E2A">
      <w:pPr>
        <w:pStyle w:val="2"/>
        <w:spacing w:beforeLines="50" w:afterLines="50"/>
      </w:pPr>
      <w:r>
        <w:rPr>
          <w:rFonts w:hint="eastAsia"/>
        </w:rPr>
        <w:t>UE group hopping</w:t>
      </w:r>
    </w:p>
    <w:p w:rsidR="000D4064" w:rsidRDefault="00B03E2A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RAN1#9</w:t>
      </w:r>
      <w:r>
        <w:rPr>
          <w:rFonts w:ascii="Times New Roman" w:hAnsi="Times New Roman" w:hint="eastAsia"/>
          <w:sz w:val="20"/>
          <w:szCs w:val="20"/>
        </w:rPr>
        <w:t>8</w:t>
      </w:r>
      <w:r>
        <w:rPr>
          <w:rFonts w:ascii="Times New Roman" w:hAnsi="Times New Roman" w:hint="eastAsia"/>
          <w:sz w:val="20"/>
          <w:szCs w:val="20"/>
        </w:rPr>
        <w:t>bis</w:t>
      </w:r>
      <w:r>
        <w:rPr>
          <w:rFonts w:ascii="Times New Roman" w:hAnsi="Times New Roman"/>
          <w:sz w:val="20"/>
          <w:szCs w:val="20"/>
        </w:rPr>
        <w:t xml:space="preserve"> meeting, the following conclusion was made:</w:t>
      </w:r>
    </w:p>
    <w:p w:rsidR="000D4064" w:rsidRDefault="00B03E2A">
      <w:pPr>
        <w:pStyle w:val="Proposal"/>
        <w:tabs>
          <w:tab w:val="clear" w:pos="1701"/>
          <w:tab w:val="left" w:pos="0"/>
        </w:tabs>
        <w:overflowPunct/>
        <w:autoSpaceDE/>
        <w:autoSpaceDN/>
        <w:adjustRightInd/>
        <w:spacing w:after="0"/>
        <w:ind w:left="0" w:firstLine="0"/>
        <w:textAlignment w:val="auto"/>
        <w:rPr>
          <w:b w:val="0"/>
          <w:bCs w:val="0"/>
          <w:sz w:val="20"/>
        </w:rPr>
      </w:pPr>
      <w:bookmarkStart w:id="10" w:name="_Toc22132171"/>
      <w:r>
        <w:rPr>
          <w:b w:val="0"/>
          <w:bCs w:val="0"/>
          <w:sz w:val="20"/>
        </w:rPr>
        <w:lastRenderedPageBreak/>
        <w:t xml:space="preserve">Design pre-defined method to allow alternating UE group to monitor different WUS resources at different POs </w:t>
      </w:r>
      <w:r>
        <w:rPr>
          <w:b w:val="0"/>
          <w:bCs w:val="0"/>
          <w:sz w:val="20"/>
        </w:rPr>
        <w:t>implicitly.</w:t>
      </w:r>
      <w:bookmarkEnd w:id="10"/>
    </w:p>
    <w:p w:rsidR="000D4064" w:rsidRDefault="00B03E2A">
      <w:pPr>
        <w:pStyle w:val="Proposal"/>
        <w:numPr>
          <w:ilvl w:val="0"/>
          <w:numId w:val="4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textAlignment w:val="auto"/>
        <w:rPr>
          <w:b w:val="0"/>
          <w:bCs w:val="0"/>
          <w:sz w:val="20"/>
        </w:rPr>
      </w:pPr>
      <w:bookmarkStart w:id="11" w:name="_Toc22132172"/>
      <w:r>
        <w:rPr>
          <w:b w:val="0"/>
          <w:bCs w:val="0"/>
          <w:sz w:val="20"/>
        </w:rPr>
        <w:t>FFS: Consider both cell-specific DRX cycle and UE-specific DRX cycle.</w:t>
      </w:r>
      <w:bookmarkEnd w:id="11"/>
    </w:p>
    <w:p w:rsidR="000D4064" w:rsidRDefault="00B03E2A">
      <w:pPr>
        <w:pStyle w:val="Proposal"/>
        <w:numPr>
          <w:ilvl w:val="0"/>
          <w:numId w:val="4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textAlignment w:val="auto"/>
        <w:rPr>
          <w:b w:val="0"/>
          <w:bCs w:val="0"/>
          <w:sz w:val="20"/>
        </w:rPr>
      </w:pPr>
      <w:bookmarkStart w:id="12" w:name="_Toc22132173"/>
      <w:r>
        <w:rPr>
          <w:b w:val="0"/>
          <w:bCs w:val="0"/>
          <w:sz w:val="20"/>
        </w:rPr>
        <w:t>At least the following parameters are used in the pre-defined method</w:t>
      </w:r>
      <w:bookmarkEnd w:id="12"/>
    </w:p>
    <w:p w:rsidR="000D4064" w:rsidRDefault="00B03E2A">
      <w:pPr>
        <w:pStyle w:val="Proposal"/>
        <w:numPr>
          <w:ilvl w:val="1"/>
          <w:numId w:val="4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textAlignment w:val="auto"/>
        <w:rPr>
          <w:b w:val="0"/>
          <w:bCs w:val="0"/>
          <w:sz w:val="20"/>
        </w:rPr>
      </w:pPr>
      <w:bookmarkStart w:id="13" w:name="_Toc22132174"/>
      <w:r>
        <w:rPr>
          <w:b w:val="0"/>
          <w:bCs w:val="0"/>
          <w:sz w:val="20"/>
        </w:rPr>
        <w:t>H_SFN of current PO</w:t>
      </w:r>
      <w:bookmarkEnd w:id="13"/>
    </w:p>
    <w:p w:rsidR="000D4064" w:rsidRDefault="00B03E2A">
      <w:pPr>
        <w:pStyle w:val="Proposal"/>
        <w:numPr>
          <w:ilvl w:val="1"/>
          <w:numId w:val="4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textAlignment w:val="auto"/>
        <w:rPr>
          <w:b w:val="0"/>
          <w:bCs w:val="0"/>
          <w:sz w:val="20"/>
        </w:rPr>
      </w:pPr>
      <w:bookmarkStart w:id="14" w:name="_Toc22132175"/>
      <w:r>
        <w:rPr>
          <w:b w:val="0"/>
          <w:bCs w:val="0"/>
          <w:sz w:val="20"/>
        </w:rPr>
        <w:t>DRX cycle</w:t>
      </w:r>
      <w:bookmarkEnd w:id="14"/>
    </w:p>
    <w:p w:rsidR="000D4064" w:rsidRDefault="00B03E2A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Considering there are one PO in a DRX cycle for one UE, the actual group NWUS resource can be determined by the following formula: </w:t>
      </w:r>
      <w:r>
        <w:rPr>
          <w:rFonts w:ascii="Times New Roman" w:hAnsi="Times New Roman"/>
          <w:sz w:val="20"/>
          <w:szCs w:val="20"/>
        </w:rPr>
        <w:t xml:space="preserve">actual </w:t>
      </w:r>
      <w:r>
        <w:rPr>
          <w:rFonts w:ascii="Times New Roman" w:hAnsi="Times New Roman" w:hint="eastAsia"/>
          <w:sz w:val="20"/>
          <w:szCs w:val="20"/>
        </w:rPr>
        <w:t>group NWUS</w:t>
      </w:r>
      <w:r>
        <w:rPr>
          <w:rFonts w:ascii="Times New Roman" w:hAnsi="Times New Roman"/>
          <w:sz w:val="20"/>
          <w:szCs w:val="20"/>
        </w:rPr>
        <w:t xml:space="preserve"> resource index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= mod(configured </w:t>
      </w:r>
      <w:r>
        <w:rPr>
          <w:rFonts w:ascii="Times New Roman" w:hAnsi="Times New Roman" w:hint="eastAsia"/>
          <w:sz w:val="20"/>
          <w:szCs w:val="20"/>
        </w:rPr>
        <w:t>group NWUS</w:t>
      </w:r>
      <w:r>
        <w:rPr>
          <w:rFonts w:ascii="Times New Roman" w:hAnsi="Times New Roman"/>
          <w:sz w:val="20"/>
          <w:szCs w:val="20"/>
        </w:rPr>
        <w:t xml:space="preserve"> resource index +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offset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)),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number of</w:t>
      </w:r>
      <w:r>
        <w:rPr>
          <w:rFonts w:ascii="Times New Roman" w:hAnsi="Times New Roman" w:hint="eastAsia"/>
          <w:sz w:val="20"/>
          <w:szCs w:val="20"/>
        </w:rPr>
        <w:t xml:space="preserve"> configured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group NWUS</w:t>
      </w:r>
      <w:r>
        <w:rPr>
          <w:rFonts w:ascii="Times New Roman" w:hAnsi="Times New Roman"/>
          <w:sz w:val="20"/>
          <w:szCs w:val="20"/>
        </w:rPr>
        <w:t xml:space="preserve"> reso</w:t>
      </w:r>
      <w:r>
        <w:rPr>
          <w:rFonts w:ascii="Times New Roman" w:hAnsi="Times New Roman"/>
          <w:sz w:val="20"/>
          <w:szCs w:val="20"/>
        </w:rPr>
        <w:t>urce)</w:t>
      </w:r>
      <w:r>
        <w:rPr>
          <w:rFonts w:ascii="Times New Roman" w:hAnsi="Times New Roman" w:hint="eastAsia"/>
          <w:sz w:val="20"/>
          <w:szCs w:val="20"/>
        </w:rPr>
        <w:t>. If cell-specific DRX cycle is used to determine the offset, the group NWUS is always located on one fixed UE-group NWUS resource within cell specific DRX cycle when the value of cell-specific DRX cycle is larger than the value of UE-specific DRX cyc</w:t>
      </w:r>
      <w:r>
        <w:rPr>
          <w:rFonts w:ascii="Times New Roman" w:hAnsi="Times New Roman" w:hint="eastAsia"/>
          <w:sz w:val="20"/>
          <w:szCs w:val="20"/>
        </w:rPr>
        <w:t>le. If UE-specific DRX cycle is used to determine the offset, the UE-group NWUS resource of UEs with different value of UE-specific DRX cycle may be different after alternation. For NB-</w:t>
      </w:r>
      <w:proofErr w:type="spellStart"/>
      <w:r>
        <w:rPr>
          <w:rFonts w:ascii="Times New Roman" w:hAnsi="Times New Roman" w:hint="eastAsia"/>
          <w:sz w:val="20"/>
          <w:szCs w:val="20"/>
        </w:rPr>
        <w:t>IoT</w:t>
      </w:r>
      <w:proofErr w:type="spellEnd"/>
      <w:r>
        <w:rPr>
          <w:rFonts w:ascii="Times New Roman" w:hAnsi="Times New Roman" w:hint="eastAsia"/>
          <w:sz w:val="20"/>
          <w:szCs w:val="20"/>
        </w:rPr>
        <w:t>, there are only 2 NWUS resources, therefore the effect of group alt</w:t>
      </w:r>
      <w:r>
        <w:rPr>
          <w:rFonts w:ascii="Times New Roman" w:hAnsi="Times New Roman" w:hint="eastAsia"/>
          <w:sz w:val="20"/>
          <w:szCs w:val="20"/>
        </w:rPr>
        <w:t>ernation is unlikely to be optimal for each UE-specific DRX cycle. Based on above analysis, we propose:</w:t>
      </w:r>
    </w:p>
    <w:p w:rsidR="000D4064" w:rsidRDefault="00B03E2A">
      <w:pPr>
        <w:spacing w:beforeLines="50" w:before="120" w:afterLines="50" w:after="120"/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 w:hint="eastAsia"/>
          <w:sz w:val="20"/>
          <w:szCs w:val="20"/>
        </w:rPr>
        <w:t>offset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= </w:t>
      </w:r>
      <w:proofErr w:type="spellStart"/>
      <w:r>
        <w:rPr>
          <w:rFonts w:ascii="Times New Roman" w:hAnsi="Times New Roman" w:hint="eastAsia"/>
          <w:sz w:val="20"/>
          <w:szCs w:val="20"/>
        </w:rPr>
        <w:t>Mn+floor</w:t>
      </w:r>
      <w:proofErr w:type="spellEnd"/>
      <w:r>
        <w:rPr>
          <w:rFonts w:ascii="Times New Roman" w:hAnsi="Times New Roman" w:hint="eastAsia"/>
          <w:sz w:val="20"/>
          <w:szCs w:val="20"/>
        </w:rPr>
        <w:t>((SFN+1024*H_SFN)/T</w:t>
      </w:r>
      <w:r>
        <w:rPr>
          <w:rFonts w:ascii="Times New Roman" w:hAnsi="Times New Roman" w:hint="eastAsia"/>
          <w:sz w:val="20"/>
          <w:szCs w:val="20"/>
          <w:vertAlign w:val="subscript"/>
        </w:rPr>
        <w:t>1</w:t>
      </w:r>
      <w:r>
        <w:rPr>
          <w:rFonts w:ascii="Times New Roman" w:hAnsi="Times New Roman" w:hint="eastAsia"/>
          <w:sz w:val="20"/>
          <w:szCs w:val="20"/>
        </w:rPr>
        <w:t>)</w:t>
      </w:r>
    </w:p>
    <w:p w:rsidR="000D4064" w:rsidRDefault="00B03E2A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Considering the value of UE-specific DRX cycle is not determined, the offset is determined based on the assumptio</w:t>
      </w:r>
      <w:r>
        <w:rPr>
          <w:rFonts w:ascii="Times New Roman" w:hAnsi="Times New Roman" w:hint="eastAsia"/>
          <w:sz w:val="20"/>
          <w:szCs w:val="20"/>
        </w:rPr>
        <w:t>n that the value range of UE-specific DRX cycle is same as cell-specific DRX cycle. Therefore, T</w:t>
      </w:r>
      <w:r>
        <w:rPr>
          <w:rFonts w:ascii="Times New Roman" w:hAnsi="Times New Roman" w:hint="eastAsia"/>
          <w:sz w:val="20"/>
          <w:szCs w:val="20"/>
          <w:vertAlign w:val="subscript"/>
        </w:rPr>
        <w:t>1</w:t>
      </w:r>
      <w:r>
        <w:rPr>
          <w:rFonts w:ascii="Times New Roman" w:hAnsi="Times New Roman" w:hint="eastAsia"/>
          <w:sz w:val="20"/>
          <w:szCs w:val="20"/>
        </w:rPr>
        <w:t xml:space="preserve">=1024 and the value of </w:t>
      </w:r>
      <w:proofErr w:type="spellStart"/>
      <w:r>
        <w:rPr>
          <w:rFonts w:ascii="Times New Roman" w:hAnsi="Times New Roman" w:hint="eastAsia"/>
          <w:sz w:val="20"/>
          <w:szCs w:val="20"/>
        </w:rPr>
        <w:t>Mn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is shown in Table 1 wherein n=</w:t>
      </w:r>
      <w:proofErr w:type="gramStart"/>
      <w:r>
        <w:rPr>
          <w:rFonts w:ascii="Times New Roman" w:hAnsi="Times New Roman" w:hint="eastAsia"/>
          <w:sz w:val="20"/>
          <w:szCs w:val="20"/>
        </w:rPr>
        <w:t>mod(</w:t>
      </w:r>
      <w:proofErr w:type="gramEnd"/>
      <w:r>
        <w:rPr>
          <w:rFonts w:ascii="Times New Roman" w:hAnsi="Times New Roman" w:hint="eastAsia"/>
          <w:sz w:val="20"/>
          <w:szCs w:val="20"/>
        </w:rPr>
        <w:t>floor((SFN+1024*H_SFN)/128),8).</w:t>
      </w:r>
    </w:p>
    <w:p w:rsidR="000D4064" w:rsidRDefault="00B03E2A">
      <w:pPr>
        <w:spacing w:beforeLines="50" w:before="120" w:afterLines="50" w:after="1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Table 1 </w:t>
      </w:r>
      <w:proofErr w:type="gramStart"/>
      <w:r>
        <w:rPr>
          <w:rFonts w:ascii="Times New Roman" w:hAnsi="Times New Roman" w:hint="eastAsia"/>
          <w:sz w:val="20"/>
          <w:szCs w:val="20"/>
        </w:rPr>
        <w:t>The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value of </w:t>
      </w:r>
      <w:proofErr w:type="spellStart"/>
      <w:r>
        <w:rPr>
          <w:rFonts w:ascii="Times New Roman" w:hAnsi="Times New Roman" w:hint="eastAsia"/>
          <w:sz w:val="20"/>
          <w:szCs w:val="20"/>
        </w:rPr>
        <w:t>Mn</w:t>
      </w:r>
      <w:proofErr w:type="spellEnd"/>
    </w:p>
    <w:tbl>
      <w:tblPr>
        <w:tblW w:w="5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2"/>
        <w:gridCol w:w="3070"/>
      </w:tblGrid>
      <w:tr w:rsidR="000D4064">
        <w:trPr>
          <w:jc w:val="center"/>
        </w:trPr>
        <w:tc>
          <w:tcPr>
            <w:tcW w:w="2332" w:type="dxa"/>
          </w:tcPr>
          <w:p w:rsidR="000D4064" w:rsidRDefault="00B03E2A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Number of UE-group MWUS resources</w:t>
            </w:r>
          </w:p>
        </w:tc>
        <w:tc>
          <w:tcPr>
            <w:tcW w:w="3070" w:type="dxa"/>
          </w:tcPr>
          <w:p w:rsidR="000D4064" w:rsidRDefault="00B03E2A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M</w:t>
            </w:r>
          </w:p>
        </w:tc>
      </w:tr>
      <w:tr w:rsidR="000D4064">
        <w:trPr>
          <w:jc w:val="center"/>
        </w:trPr>
        <w:tc>
          <w:tcPr>
            <w:tcW w:w="2332" w:type="dxa"/>
          </w:tcPr>
          <w:p w:rsidR="000D4064" w:rsidRDefault="00B03E2A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3070" w:type="dxa"/>
          </w:tcPr>
          <w:p w:rsidR="000D4064" w:rsidRDefault="00B03E2A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0 1 </w:t>
            </w:r>
            <w:r>
              <w:rPr>
                <w:rFonts w:ascii="Times New Roman" w:hAnsi="Times New Roman" w:hint="eastAsia"/>
                <w:sz w:val="20"/>
                <w:szCs w:val="20"/>
              </w:rPr>
              <w:t>1 0 1 0 0 1</w:t>
            </w:r>
          </w:p>
        </w:tc>
      </w:tr>
    </w:tbl>
    <w:p w:rsidR="000D4064" w:rsidRDefault="00B03E2A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One example is shown in Table 2:</w:t>
      </w:r>
    </w:p>
    <w:p w:rsidR="000D4064" w:rsidRDefault="00B03E2A">
      <w:pPr>
        <w:spacing w:beforeLines="50" w:before="120" w:afterLines="50" w:after="1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Table 2 </w:t>
      </w:r>
      <w:proofErr w:type="gramStart"/>
      <w:r>
        <w:rPr>
          <w:rFonts w:ascii="Times New Roman" w:hAnsi="Times New Roman" w:hint="eastAsia"/>
          <w:sz w:val="20"/>
          <w:szCs w:val="20"/>
        </w:rPr>
        <w:t>The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value of offset mod 2</w:t>
      </w:r>
    </w:p>
    <w:tbl>
      <w:tblPr>
        <w:tblW w:w="10669" w:type="dxa"/>
        <w:tblInd w:w="-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0D4064">
        <w:trPr>
          <w:trHeight w:val="1134"/>
        </w:trPr>
        <w:tc>
          <w:tcPr>
            <w:tcW w:w="685" w:type="dxa"/>
          </w:tcPr>
          <w:p w:rsidR="000D4064" w:rsidRDefault="00B03E2A">
            <w:pPr>
              <w:snapToGrid w:val="0"/>
              <w:spacing w:beforeLines="50" w:before="120" w:afterLines="50" w:after="120"/>
              <w:jc w:val="both"/>
              <w:rPr>
                <w:rFonts w:ascii="Times New Roman" w:hAnsi="Times New Roman"/>
                <w:sz w:val="13"/>
                <w:szCs w:val="13"/>
              </w:rPr>
            </w:pPr>
            <w:r>
              <w:rPr>
                <w:rFonts w:ascii="Times New Roman" w:hAnsi="Times New Roman" w:hint="eastAsia"/>
                <w:sz w:val="13"/>
                <w:szCs w:val="13"/>
              </w:rPr>
              <w:t>DRX cycle</w:t>
            </w:r>
          </w:p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13"/>
                <w:szCs w:val="13"/>
              </w:rPr>
            </w:pPr>
            <w:r>
              <w:rPr>
                <w:rFonts w:ascii="Times New Roman" w:hAnsi="Times New Roman" w:hint="eastAsia"/>
                <w:sz w:val="13"/>
                <w:szCs w:val="13"/>
              </w:rPr>
              <w:t>SFN div 128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4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5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6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8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9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12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13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14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15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16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17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18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19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20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21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22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23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24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25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26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27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28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29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30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31</w:t>
            </w:r>
          </w:p>
        </w:tc>
      </w:tr>
      <w:tr w:rsidR="000D4064">
        <w:tc>
          <w:tcPr>
            <w:tcW w:w="685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128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</w:tr>
      <w:tr w:rsidR="000D4064">
        <w:tc>
          <w:tcPr>
            <w:tcW w:w="685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256</w:t>
            </w:r>
          </w:p>
        </w:tc>
        <w:tc>
          <w:tcPr>
            <w:tcW w:w="624" w:type="dxa"/>
            <w:gridSpan w:val="2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624" w:type="dxa"/>
            <w:gridSpan w:val="2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624" w:type="dxa"/>
            <w:gridSpan w:val="2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624" w:type="dxa"/>
            <w:gridSpan w:val="2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624" w:type="dxa"/>
            <w:gridSpan w:val="2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624" w:type="dxa"/>
            <w:gridSpan w:val="2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624" w:type="dxa"/>
            <w:gridSpan w:val="2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624" w:type="dxa"/>
            <w:gridSpan w:val="2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624" w:type="dxa"/>
            <w:gridSpan w:val="2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624" w:type="dxa"/>
            <w:gridSpan w:val="2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624" w:type="dxa"/>
            <w:gridSpan w:val="2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624" w:type="dxa"/>
            <w:gridSpan w:val="2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624" w:type="dxa"/>
            <w:gridSpan w:val="2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624" w:type="dxa"/>
            <w:gridSpan w:val="2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624" w:type="dxa"/>
            <w:gridSpan w:val="2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624" w:type="dxa"/>
            <w:gridSpan w:val="2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</w:tr>
      <w:tr w:rsidR="000D4064">
        <w:tc>
          <w:tcPr>
            <w:tcW w:w="685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512</w:t>
            </w:r>
          </w:p>
        </w:tc>
        <w:tc>
          <w:tcPr>
            <w:tcW w:w="1248" w:type="dxa"/>
            <w:gridSpan w:val="4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248" w:type="dxa"/>
            <w:gridSpan w:val="4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4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4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248" w:type="dxa"/>
            <w:gridSpan w:val="4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248" w:type="dxa"/>
            <w:gridSpan w:val="4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4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4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</w:tr>
      <w:tr w:rsidR="000D4064">
        <w:tc>
          <w:tcPr>
            <w:tcW w:w="685" w:type="dxa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1024</w:t>
            </w:r>
          </w:p>
        </w:tc>
        <w:tc>
          <w:tcPr>
            <w:tcW w:w="2496" w:type="dxa"/>
            <w:gridSpan w:val="8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496" w:type="dxa"/>
            <w:gridSpan w:val="8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2496" w:type="dxa"/>
            <w:gridSpan w:val="8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496" w:type="dxa"/>
            <w:gridSpan w:val="8"/>
          </w:tcPr>
          <w:p w:rsidR="000D4064" w:rsidRDefault="00B03E2A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</w:tr>
    </w:tbl>
    <w:p w:rsidR="000D4064" w:rsidRDefault="00B03E2A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Based on Table 2, the conclusion is that the UE-group MWUS is alternated located on each UE-group NWUS resources for most of UE. </w:t>
      </w:r>
    </w:p>
    <w:p w:rsidR="000D4064" w:rsidRDefault="00B03E2A">
      <w:pPr>
        <w:numPr>
          <w:ilvl w:val="255"/>
          <w:numId w:val="0"/>
        </w:numPr>
        <w:spacing w:beforeLines="50" w:before="120" w:afterLines="5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 2: The actual group NWUS resource is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determined by the following formula:</w:t>
      </w:r>
    </w:p>
    <w:p w:rsidR="000D4064" w:rsidRDefault="00B03E2A">
      <w:pPr>
        <w:spacing w:beforeLines="50" w:before="120" w:afterLines="5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proofErr w:type="gramStart"/>
      <w:r>
        <w:rPr>
          <w:rFonts w:ascii="Times New Roman" w:hAnsi="Times New Roman"/>
          <w:b/>
          <w:bCs/>
          <w:i/>
          <w:iCs/>
          <w:sz w:val="20"/>
          <w:szCs w:val="20"/>
        </w:rPr>
        <w:t>actual</w:t>
      </w:r>
      <w:proofErr w:type="gramEnd"/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group NWUS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resource index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= mod(configured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group NWUS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resource index +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offset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),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number of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configured group NWUS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resource)</w:t>
      </w:r>
    </w:p>
    <w:p w:rsidR="000D4064" w:rsidRDefault="00B03E2A">
      <w:pPr>
        <w:numPr>
          <w:ilvl w:val="0"/>
          <w:numId w:val="5"/>
        </w:numPr>
        <w:spacing w:beforeLines="50" w:before="120" w:afterLines="50" w:after="120"/>
        <w:rPr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offset = </w:t>
      </w:r>
      <w:proofErr w:type="spellStart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Mn+floor</w:t>
      </w:r>
      <w:proofErr w:type="spellEnd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((SFN+1024*H_SFN)/1024)</w:t>
      </w:r>
    </w:p>
    <w:p w:rsidR="000D4064" w:rsidRDefault="00B03E2A">
      <w:pPr>
        <w:numPr>
          <w:ilvl w:val="0"/>
          <w:numId w:val="5"/>
        </w:numPr>
        <w:spacing w:beforeLines="50" w:before="120" w:afterLines="50" w:after="120"/>
        <w:rPr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lastRenderedPageBreak/>
        <w:t xml:space="preserve">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The value of </w:t>
      </w:r>
      <w:proofErr w:type="spellStart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Mn</w:t>
      </w:r>
      <w:proofErr w:type="spellEnd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is shown as following table and n=mod(floor((SFN+1024*H_SFN)/128),8)</w:t>
      </w:r>
    </w:p>
    <w:tbl>
      <w:tblPr>
        <w:tblW w:w="5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2"/>
        <w:gridCol w:w="3070"/>
      </w:tblGrid>
      <w:tr w:rsidR="000D4064">
        <w:trPr>
          <w:jc w:val="center"/>
        </w:trPr>
        <w:tc>
          <w:tcPr>
            <w:tcW w:w="2332" w:type="dxa"/>
          </w:tcPr>
          <w:p w:rsidR="000D4064" w:rsidRDefault="00B03E2A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Number of UE-group MWUS resources</w:t>
            </w:r>
          </w:p>
        </w:tc>
        <w:tc>
          <w:tcPr>
            <w:tcW w:w="3070" w:type="dxa"/>
          </w:tcPr>
          <w:p w:rsidR="000D4064" w:rsidRDefault="00B03E2A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M</w:t>
            </w:r>
          </w:p>
        </w:tc>
      </w:tr>
      <w:tr w:rsidR="000D4064">
        <w:trPr>
          <w:jc w:val="center"/>
        </w:trPr>
        <w:tc>
          <w:tcPr>
            <w:tcW w:w="2332" w:type="dxa"/>
          </w:tcPr>
          <w:p w:rsidR="000D4064" w:rsidRDefault="00B03E2A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3070" w:type="dxa"/>
          </w:tcPr>
          <w:p w:rsidR="000D4064" w:rsidRDefault="00B03E2A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0 1 1 0 1 0 0 1</w:t>
            </w:r>
          </w:p>
        </w:tc>
      </w:tr>
    </w:tbl>
    <w:p w:rsidR="000D4064" w:rsidRDefault="000D4064">
      <w:pPr>
        <w:spacing w:beforeLines="50" w:before="120" w:afterLines="50" w:after="120"/>
        <w:ind w:left="360"/>
        <w:rPr>
          <w:b/>
          <w:bCs/>
          <w:i/>
          <w:iCs/>
          <w:sz w:val="20"/>
          <w:szCs w:val="20"/>
        </w:rPr>
      </w:pPr>
    </w:p>
    <w:p w:rsidR="000D4064" w:rsidRDefault="00B03E2A">
      <w:pPr>
        <w:pStyle w:val="2"/>
      </w:pPr>
      <w:r>
        <w:rPr>
          <w:rFonts w:hint="eastAsia"/>
        </w:rPr>
        <w:t xml:space="preserve"> </w:t>
      </w:r>
      <w:r>
        <w:t>Sequence design</w:t>
      </w:r>
    </w:p>
    <w:p w:rsidR="000D4064" w:rsidRDefault="00B03E2A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</w:t>
      </w:r>
      <w:r>
        <w:rPr>
          <w:rFonts w:ascii="Times New Roman" w:hAnsi="Times New Roman"/>
          <w:sz w:val="20"/>
          <w:szCs w:val="20"/>
        </w:rPr>
        <w:t xml:space="preserve">RAN1#98 meeting, the following </w:t>
      </w:r>
      <w:r>
        <w:rPr>
          <w:rFonts w:ascii="Times New Roman" w:hAnsi="Times New Roman" w:hint="eastAsia"/>
          <w:sz w:val="20"/>
          <w:szCs w:val="20"/>
        </w:rPr>
        <w:t xml:space="preserve">working assumption </w:t>
      </w:r>
      <w:r>
        <w:rPr>
          <w:rFonts w:ascii="Times New Roman" w:hAnsi="Times New Roman"/>
          <w:sz w:val="20"/>
          <w:szCs w:val="20"/>
        </w:rPr>
        <w:t>was made:</w:t>
      </w:r>
    </w:p>
    <w:p w:rsidR="000D4064" w:rsidRDefault="00B03E2A">
      <w:pPr>
        <w:spacing w:beforeLines="50" w:before="120" w:afterLines="50" w:after="120"/>
        <w:rPr>
          <w:rStyle w:val="ProposalChar"/>
          <w:rFonts w:eastAsia="Batang" w:cs="Times"/>
          <w:b w:val="0"/>
          <w:bCs w:val="0"/>
          <w:sz w:val="20"/>
        </w:rPr>
      </w:pPr>
      <w:r>
        <w:rPr>
          <w:rStyle w:val="ProposalChar"/>
          <w:rFonts w:eastAsia="Batang" w:cs="Times"/>
          <w:b w:val="0"/>
          <w:bCs w:val="0"/>
          <w:sz w:val="20"/>
        </w:rPr>
        <w:t xml:space="preserve">The sequence resulting from g = </w:t>
      </w:r>
      <w:r>
        <w:rPr>
          <w:rStyle w:val="ProposalChar"/>
          <w:rFonts w:eastAsia="Batang" w:cs="Times"/>
          <w:b w:val="0"/>
          <w:bCs w:val="0"/>
          <w:sz w:val="20"/>
        </w:rPr>
        <w:t>126 is the common WUS unless common WUS is configured to be legacy WUS</w:t>
      </w:r>
    </w:p>
    <w:p w:rsidR="000D4064" w:rsidRDefault="00B03E2A">
      <w:pPr>
        <w:spacing w:beforeLines="50" w:before="120" w:afterLines="50" w:after="120"/>
        <w:jc w:val="both"/>
        <w:rPr>
          <w:rStyle w:val="ProposalChar"/>
          <w:rFonts w:eastAsia="宋体" w:cs="Times"/>
          <w:b w:val="0"/>
          <w:bCs w:val="0"/>
          <w:sz w:val="20"/>
        </w:rPr>
      </w:pPr>
      <w:r>
        <w:rPr>
          <w:rStyle w:val="ProposalChar"/>
          <w:rFonts w:eastAsia="宋体" w:cs="Times" w:hint="eastAsia"/>
          <w:b w:val="0"/>
          <w:bCs w:val="0"/>
          <w:sz w:val="20"/>
        </w:rPr>
        <w:t>For common NWUS, there are two alternatives of the value of g</w:t>
      </w:r>
      <w:proofErr w:type="gramStart"/>
      <w:r>
        <w:rPr>
          <w:rStyle w:val="ProposalChar"/>
          <w:rFonts w:eastAsia="宋体" w:cs="Times" w:hint="eastAsia"/>
          <w:b w:val="0"/>
          <w:bCs w:val="0"/>
          <w:sz w:val="20"/>
        </w:rPr>
        <w:t>:.</w:t>
      </w:r>
      <w:proofErr w:type="gramEnd"/>
    </w:p>
    <w:p w:rsidR="000D4064" w:rsidRDefault="00B03E2A">
      <w:pPr>
        <w:spacing w:beforeLines="50" w:before="120" w:afterLines="50" w:after="120"/>
        <w:jc w:val="both"/>
        <w:rPr>
          <w:rStyle w:val="ProposalChar"/>
          <w:rFonts w:eastAsia="宋体" w:cs="Times"/>
          <w:b w:val="0"/>
          <w:bCs w:val="0"/>
          <w:sz w:val="20"/>
        </w:rPr>
      </w:pPr>
      <w:r>
        <w:rPr>
          <w:rStyle w:val="ProposalChar"/>
          <w:rFonts w:eastAsia="宋体" w:cs="Times" w:hint="eastAsia"/>
          <w:b w:val="0"/>
          <w:bCs w:val="0"/>
          <w:sz w:val="20"/>
        </w:rPr>
        <w:t>Alt 1: g=14*(UE_group_max+1)</w:t>
      </w:r>
    </w:p>
    <w:p w:rsidR="000D4064" w:rsidRDefault="00B03E2A">
      <w:pPr>
        <w:numPr>
          <w:ilvl w:val="255"/>
          <w:numId w:val="0"/>
        </w:num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Alt 2: g=126</w:t>
      </w:r>
    </w:p>
    <w:p w:rsidR="000D4064" w:rsidRDefault="00B03E2A">
      <w:pPr>
        <w:numPr>
          <w:ilvl w:val="255"/>
          <w:numId w:val="0"/>
        </w:num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Cross correlation performance of the above alternatives is shown in Table 3 </w:t>
      </w:r>
      <w:r>
        <w:rPr>
          <w:rFonts w:ascii="Times New Roman" w:hAnsi="Times New Roman" w:hint="eastAsia"/>
          <w:sz w:val="20"/>
          <w:szCs w:val="20"/>
        </w:rPr>
        <w:t xml:space="preserve">wherein the </w:t>
      </w:r>
      <w:proofErr w:type="spellStart"/>
      <w:r>
        <w:rPr>
          <w:rFonts w:ascii="Times New Roman" w:hAnsi="Times New Roman" w:hint="eastAsia"/>
          <w:sz w:val="20"/>
          <w:szCs w:val="20"/>
        </w:rPr>
        <w:t>the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UE group number is 4.</w:t>
      </w:r>
    </w:p>
    <w:p w:rsidR="000D4064" w:rsidRDefault="00B03E2A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Table 3 Cross</w:t>
      </w:r>
      <w:r>
        <w:rPr>
          <w:rFonts w:ascii="Times New Roman" w:hAnsi="Times New Roman"/>
          <w:sz w:val="20"/>
          <w:szCs w:val="20"/>
        </w:rPr>
        <w:t xml:space="preserve"> correlation p</w:t>
      </w:r>
      <w:r>
        <w:rPr>
          <w:rFonts w:ascii="Times New Roman" w:hAnsi="Times New Roman" w:hint="eastAsia"/>
          <w:sz w:val="20"/>
          <w:szCs w:val="20"/>
        </w:rPr>
        <w:t xml:space="preserve">erformance of the </w:t>
      </w:r>
      <w:r>
        <w:rPr>
          <w:rFonts w:ascii="Times New Roman" w:hAnsi="Times New Roman" w:hint="eastAsia"/>
          <w:sz w:val="20"/>
          <w:szCs w:val="20"/>
        </w:rPr>
        <w:t>alternatives</w:t>
      </w:r>
    </w:p>
    <w:tbl>
      <w:tblPr>
        <w:tblStyle w:val="af4"/>
        <w:tblW w:w="10033" w:type="dxa"/>
        <w:tblInd w:w="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6"/>
        <w:gridCol w:w="2059"/>
        <w:gridCol w:w="2059"/>
        <w:gridCol w:w="2059"/>
        <w:gridCol w:w="2060"/>
      </w:tblGrid>
      <w:tr w:rsidR="000D4064">
        <w:tc>
          <w:tcPr>
            <w:tcW w:w="1796" w:type="dxa"/>
            <w:vMerge w:val="restart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Group NWUS number </w:t>
            </w:r>
          </w:p>
        </w:tc>
        <w:tc>
          <w:tcPr>
            <w:tcW w:w="2059" w:type="dxa"/>
            <w:vMerge w:val="restart"/>
          </w:tcPr>
          <w:p w:rsidR="000D4064" w:rsidRDefault="000D4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9" w:type="dxa"/>
            <w:vMerge w:val="restart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Time offset</w:t>
            </w:r>
          </w:p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(samples)</w:t>
            </w:r>
          </w:p>
        </w:tc>
        <w:tc>
          <w:tcPr>
            <w:tcW w:w="4119" w:type="dxa"/>
            <w:gridSpan w:val="2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SNR (dB)</w:t>
            </w:r>
          </w:p>
        </w:tc>
      </w:tr>
      <w:tr w:rsidR="000D4064">
        <w:tc>
          <w:tcPr>
            <w:tcW w:w="1796" w:type="dxa"/>
            <w:vMerge/>
          </w:tcPr>
          <w:p w:rsidR="000D4064" w:rsidRDefault="000D4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9" w:type="dxa"/>
            <w:vMerge/>
          </w:tcPr>
          <w:p w:rsidR="000D4064" w:rsidRDefault="000D4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9" w:type="dxa"/>
            <w:vMerge/>
          </w:tcPr>
          <w:p w:rsidR="000D4064" w:rsidRDefault="000D4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9" w:type="dxa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-12</w:t>
            </w:r>
          </w:p>
        </w:tc>
        <w:tc>
          <w:tcPr>
            <w:tcW w:w="2060" w:type="dxa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-6</w:t>
            </w:r>
          </w:p>
        </w:tc>
      </w:tr>
      <w:tr w:rsidR="000D4064">
        <w:tc>
          <w:tcPr>
            <w:tcW w:w="1796" w:type="dxa"/>
            <w:vMerge w:val="restart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4</w:t>
            </w:r>
          </w:p>
        </w:tc>
        <w:tc>
          <w:tcPr>
            <w:tcW w:w="2059" w:type="dxa"/>
            <w:vMerge w:val="restart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Alt 1</w:t>
            </w:r>
          </w:p>
        </w:tc>
        <w:tc>
          <w:tcPr>
            <w:tcW w:w="2059" w:type="dxa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059" w:type="dxa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0.01</w:t>
            </w:r>
          </w:p>
        </w:tc>
        <w:tc>
          <w:tcPr>
            <w:tcW w:w="2060" w:type="dxa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0.01</w:t>
            </w:r>
          </w:p>
        </w:tc>
      </w:tr>
      <w:tr w:rsidR="000D4064">
        <w:tc>
          <w:tcPr>
            <w:tcW w:w="1796" w:type="dxa"/>
            <w:vMerge/>
          </w:tcPr>
          <w:p w:rsidR="000D4064" w:rsidRDefault="000D4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9" w:type="dxa"/>
            <w:vMerge/>
          </w:tcPr>
          <w:p w:rsidR="000D4064" w:rsidRDefault="000D4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9" w:type="dxa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51</w:t>
            </w:r>
          </w:p>
        </w:tc>
        <w:tc>
          <w:tcPr>
            <w:tcW w:w="2059" w:type="dxa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0.1131</w:t>
            </w:r>
          </w:p>
        </w:tc>
        <w:tc>
          <w:tcPr>
            <w:tcW w:w="2060" w:type="dxa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0.1420</w:t>
            </w:r>
          </w:p>
        </w:tc>
      </w:tr>
      <w:tr w:rsidR="000D4064">
        <w:tc>
          <w:tcPr>
            <w:tcW w:w="1796" w:type="dxa"/>
            <w:vMerge/>
          </w:tcPr>
          <w:p w:rsidR="000D4064" w:rsidRDefault="000D4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9" w:type="dxa"/>
            <w:vMerge/>
          </w:tcPr>
          <w:p w:rsidR="000D4064" w:rsidRDefault="000D4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9" w:type="dxa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201</w:t>
            </w:r>
          </w:p>
        </w:tc>
        <w:tc>
          <w:tcPr>
            <w:tcW w:w="2059" w:type="dxa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0.4236</w:t>
            </w:r>
          </w:p>
        </w:tc>
        <w:tc>
          <w:tcPr>
            <w:tcW w:w="2060" w:type="dxa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0.5404</w:t>
            </w:r>
          </w:p>
        </w:tc>
      </w:tr>
      <w:tr w:rsidR="000D4064">
        <w:tc>
          <w:tcPr>
            <w:tcW w:w="1796" w:type="dxa"/>
            <w:vMerge/>
          </w:tcPr>
          <w:p w:rsidR="000D4064" w:rsidRDefault="000D4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9" w:type="dxa"/>
            <w:vMerge w:val="restart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Alt 2</w:t>
            </w:r>
          </w:p>
        </w:tc>
        <w:tc>
          <w:tcPr>
            <w:tcW w:w="2059" w:type="dxa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059" w:type="dxa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0.0101</w:t>
            </w:r>
          </w:p>
        </w:tc>
        <w:tc>
          <w:tcPr>
            <w:tcW w:w="2060" w:type="dxa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0.0101</w:t>
            </w:r>
          </w:p>
        </w:tc>
      </w:tr>
      <w:tr w:rsidR="000D4064">
        <w:tc>
          <w:tcPr>
            <w:tcW w:w="1796" w:type="dxa"/>
            <w:vMerge/>
          </w:tcPr>
          <w:p w:rsidR="000D4064" w:rsidRDefault="000D4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9" w:type="dxa"/>
            <w:vMerge/>
          </w:tcPr>
          <w:p w:rsidR="000D4064" w:rsidRDefault="000D4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9" w:type="dxa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51</w:t>
            </w:r>
          </w:p>
        </w:tc>
        <w:tc>
          <w:tcPr>
            <w:tcW w:w="2059" w:type="dxa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0.1273</w:t>
            </w:r>
          </w:p>
        </w:tc>
        <w:tc>
          <w:tcPr>
            <w:tcW w:w="2060" w:type="dxa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0.1523</w:t>
            </w:r>
          </w:p>
        </w:tc>
      </w:tr>
      <w:tr w:rsidR="000D4064">
        <w:tc>
          <w:tcPr>
            <w:tcW w:w="1796" w:type="dxa"/>
            <w:vMerge/>
          </w:tcPr>
          <w:p w:rsidR="000D4064" w:rsidRDefault="000D4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9" w:type="dxa"/>
            <w:vMerge/>
          </w:tcPr>
          <w:p w:rsidR="000D4064" w:rsidRDefault="000D40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9" w:type="dxa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201</w:t>
            </w:r>
          </w:p>
        </w:tc>
        <w:tc>
          <w:tcPr>
            <w:tcW w:w="2059" w:type="dxa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0.4191</w:t>
            </w:r>
          </w:p>
        </w:tc>
        <w:tc>
          <w:tcPr>
            <w:tcW w:w="2060" w:type="dxa"/>
          </w:tcPr>
          <w:p w:rsidR="000D4064" w:rsidRDefault="00B03E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0.5417</w:t>
            </w:r>
          </w:p>
        </w:tc>
      </w:tr>
    </w:tbl>
    <w:p w:rsidR="000D4064" w:rsidRDefault="00B03E2A">
      <w:pPr>
        <w:spacing w:beforeLines="50" w:before="120" w:afterLines="50" w:after="120"/>
        <w:jc w:val="both"/>
        <w:rPr>
          <w:rStyle w:val="ProposalChar"/>
          <w:rFonts w:eastAsia="宋体" w:cs="Times"/>
          <w:b w:val="0"/>
          <w:bCs w:val="0"/>
          <w:sz w:val="20"/>
        </w:rPr>
      </w:pPr>
      <w:r>
        <w:rPr>
          <w:rFonts w:ascii="Times New Roman" w:hAnsi="Times New Roman" w:hint="eastAsia"/>
          <w:sz w:val="20"/>
          <w:szCs w:val="20"/>
        </w:rPr>
        <w:t>Based on the simulation result, we observe that the cross</w:t>
      </w:r>
      <w:r>
        <w:rPr>
          <w:rFonts w:ascii="Times New Roman" w:hAnsi="Times New Roman"/>
          <w:sz w:val="20"/>
          <w:szCs w:val="20"/>
        </w:rPr>
        <w:t xml:space="preserve"> correlation p</w:t>
      </w:r>
      <w:r>
        <w:rPr>
          <w:rFonts w:ascii="Times New Roman" w:hAnsi="Times New Roman" w:hint="eastAsia"/>
          <w:sz w:val="20"/>
          <w:szCs w:val="20"/>
        </w:rPr>
        <w:t xml:space="preserve">erformance of the above alternatives is similar. </w:t>
      </w:r>
      <w:r>
        <w:rPr>
          <w:rFonts w:ascii="Times New Roman" w:hAnsi="Times New Roman" w:hint="eastAsia"/>
          <w:sz w:val="20"/>
          <w:szCs w:val="20"/>
        </w:rPr>
        <w:t xml:space="preserve">That means there is not significant performance improvement if the working assumption is not </w:t>
      </w:r>
      <w:proofErr w:type="spellStart"/>
      <w:r>
        <w:rPr>
          <w:rFonts w:ascii="Times New Roman" w:hAnsi="Times New Roman" w:hint="eastAsia"/>
          <w:sz w:val="20"/>
          <w:szCs w:val="20"/>
        </w:rPr>
        <w:t>confirmed.Therefore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we propose: </w:t>
      </w:r>
    </w:p>
    <w:p w:rsidR="000D4064" w:rsidRDefault="00B03E2A">
      <w:pPr>
        <w:spacing w:beforeLines="50" w:before="120" w:afterLines="50" w:after="120"/>
        <w:jc w:val="both"/>
        <w:rPr>
          <w:rStyle w:val="ProposalChar"/>
          <w:rFonts w:eastAsia="宋体" w:cs="Times"/>
          <w:i/>
          <w:iCs/>
          <w:sz w:val="20"/>
        </w:rPr>
      </w:pPr>
      <w:r>
        <w:rPr>
          <w:rStyle w:val="ProposalChar"/>
          <w:rFonts w:eastAsia="宋体" w:cs="Times"/>
          <w:i/>
          <w:iCs/>
          <w:sz w:val="20"/>
        </w:rPr>
        <w:t xml:space="preserve">Proposal </w:t>
      </w:r>
      <w:r>
        <w:rPr>
          <w:rStyle w:val="ProposalChar"/>
          <w:rFonts w:eastAsia="宋体" w:cs="Times" w:hint="eastAsia"/>
          <w:i/>
          <w:iCs/>
          <w:sz w:val="20"/>
        </w:rPr>
        <w:t>3</w:t>
      </w:r>
      <w:r>
        <w:rPr>
          <w:rStyle w:val="ProposalChar"/>
          <w:rFonts w:eastAsia="宋体" w:cs="Times"/>
          <w:i/>
          <w:iCs/>
          <w:sz w:val="20"/>
        </w:rPr>
        <w:t>: Confirm the WA: t</w:t>
      </w:r>
      <w:r>
        <w:rPr>
          <w:rStyle w:val="ProposalChar"/>
          <w:rFonts w:eastAsia="Batang" w:cs="Times"/>
          <w:i/>
          <w:iCs/>
          <w:sz w:val="20"/>
        </w:rPr>
        <w:t>he sequence resulting f</w:t>
      </w:r>
      <w:r>
        <w:rPr>
          <w:rStyle w:val="ProposalChar"/>
          <w:rFonts w:eastAsia="宋体" w:cs="Times" w:hint="eastAsia"/>
          <w:i/>
          <w:iCs/>
          <w:sz w:val="20"/>
        </w:rPr>
        <w:t>r</w:t>
      </w:r>
      <w:r>
        <w:rPr>
          <w:rStyle w:val="ProposalChar"/>
          <w:rFonts w:eastAsia="Batang" w:cs="Times"/>
          <w:i/>
          <w:iCs/>
          <w:sz w:val="20"/>
        </w:rPr>
        <w:t xml:space="preserve">om g = 126 is the common </w:t>
      </w:r>
      <w:r>
        <w:rPr>
          <w:rStyle w:val="ProposalChar"/>
          <w:rFonts w:eastAsia="宋体" w:cs="Times" w:hint="eastAsia"/>
          <w:i/>
          <w:iCs/>
          <w:sz w:val="20"/>
        </w:rPr>
        <w:t>N</w:t>
      </w:r>
      <w:r>
        <w:rPr>
          <w:rStyle w:val="ProposalChar"/>
          <w:rFonts w:eastAsia="Batang" w:cs="Times"/>
          <w:i/>
          <w:iCs/>
          <w:sz w:val="20"/>
        </w:rPr>
        <w:t xml:space="preserve">WUS unless common </w:t>
      </w:r>
      <w:r>
        <w:rPr>
          <w:rStyle w:val="ProposalChar"/>
          <w:rFonts w:eastAsia="宋体" w:cs="Times" w:hint="eastAsia"/>
          <w:i/>
          <w:iCs/>
          <w:sz w:val="20"/>
        </w:rPr>
        <w:t>N</w:t>
      </w:r>
      <w:r>
        <w:rPr>
          <w:rStyle w:val="ProposalChar"/>
          <w:rFonts w:eastAsia="Batang" w:cs="Times"/>
          <w:i/>
          <w:iCs/>
          <w:sz w:val="20"/>
        </w:rPr>
        <w:t xml:space="preserve">WUS is configured to be legacy </w:t>
      </w:r>
      <w:r>
        <w:rPr>
          <w:rStyle w:val="ProposalChar"/>
          <w:rFonts w:eastAsia="宋体" w:cs="Times" w:hint="eastAsia"/>
          <w:i/>
          <w:iCs/>
          <w:sz w:val="20"/>
        </w:rPr>
        <w:t>N</w:t>
      </w:r>
      <w:r>
        <w:rPr>
          <w:rStyle w:val="ProposalChar"/>
          <w:rFonts w:eastAsia="Batang" w:cs="Times"/>
          <w:i/>
          <w:iCs/>
          <w:sz w:val="20"/>
        </w:rPr>
        <w:t>WUS</w:t>
      </w:r>
      <w:r>
        <w:rPr>
          <w:rStyle w:val="ProposalChar"/>
          <w:rFonts w:eastAsia="宋体" w:cs="Times"/>
          <w:i/>
          <w:iCs/>
          <w:sz w:val="20"/>
        </w:rPr>
        <w:t>.</w:t>
      </w:r>
    </w:p>
    <w:p w:rsidR="000D4064" w:rsidRDefault="00B03E2A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</w:t>
      </w:r>
      <w:r>
        <w:rPr>
          <w:rFonts w:ascii="Times New Roman" w:hAnsi="Times New Roman"/>
          <w:sz w:val="20"/>
          <w:szCs w:val="20"/>
        </w:rPr>
        <w:t>RAN1#98 meeting, the following conclusion was made:</w:t>
      </w:r>
    </w:p>
    <w:p w:rsidR="000D4064" w:rsidRDefault="00B03E2A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G = 132 and g = 14*(UE_group_index+1), 0 </w:t>
      </w:r>
      <w:r>
        <w:rPr>
          <w:rFonts w:ascii="Times New Roman" w:hAnsi="Times New Roman" w:hint="eastAsia"/>
          <w:sz w:val="20"/>
          <w:szCs w:val="20"/>
        </w:rPr>
        <w:t>≤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UE_group_index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≤</w:t>
      </w:r>
      <w:r>
        <w:rPr>
          <w:rFonts w:ascii="Times New Roman" w:hAnsi="Times New Roman"/>
          <w:sz w:val="20"/>
          <w:szCs w:val="20"/>
        </w:rPr>
        <w:t xml:space="preserve"> 7</w:t>
      </w:r>
    </w:p>
    <w:p w:rsidR="000D4064" w:rsidRDefault="00B03E2A">
      <w:pPr>
        <w:spacing w:beforeLines="50" w:before="120" w:afterLines="50" w:after="120"/>
        <w:jc w:val="both"/>
        <w:rPr>
          <w:rStyle w:val="ProposalChar"/>
          <w:rFonts w:eastAsia="宋体"/>
          <w:b w:val="0"/>
          <w:bCs w:val="0"/>
          <w:sz w:val="20"/>
        </w:rPr>
      </w:pPr>
      <w:r>
        <w:rPr>
          <w:rStyle w:val="ProposalChar"/>
          <w:rFonts w:eastAsia="宋体"/>
          <w:b w:val="0"/>
          <w:bCs w:val="0"/>
          <w:sz w:val="20"/>
        </w:rPr>
        <w:t xml:space="preserve">The </w:t>
      </w:r>
      <w:r>
        <w:rPr>
          <w:rStyle w:val="ProposalChar"/>
          <w:rFonts w:eastAsia="宋体" w:hint="eastAsia"/>
          <w:b w:val="0"/>
          <w:bCs w:val="0"/>
          <w:sz w:val="20"/>
        </w:rPr>
        <w:t>value</w:t>
      </w:r>
      <w:r>
        <w:rPr>
          <w:rStyle w:val="ProposalChar"/>
          <w:rFonts w:eastAsia="宋体"/>
          <w:b w:val="0"/>
          <w:bCs w:val="0"/>
          <w:sz w:val="20"/>
        </w:rPr>
        <w:t xml:space="preserve"> of </w:t>
      </w:r>
      <w:proofErr w:type="spellStart"/>
      <w:r>
        <w:rPr>
          <w:rStyle w:val="ProposalChar"/>
          <w:rFonts w:eastAsia="宋体"/>
          <w:b w:val="0"/>
          <w:bCs w:val="0"/>
          <w:sz w:val="20"/>
        </w:rPr>
        <w:t>UE_group_index</w:t>
      </w:r>
      <w:proofErr w:type="spellEnd"/>
      <w:r>
        <w:rPr>
          <w:rStyle w:val="ProposalChar"/>
          <w:rFonts w:eastAsia="宋体" w:hint="eastAsia"/>
          <w:b w:val="0"/>
          <w:bCs w:val="0"/>
          <w:sz w:val="20"/>
        </w:rPr>
        <w:t xml:space="preserve"> depends on the number of groups in each group NWUS resource, the number of service-type configured for each group NWUS resource. Therefore we propose the details of </w:t>
      </w:r>
      <w:proofErr w:type="spellStart"/>
      <w:r>
        <w:rPr>
          <w:rStyle w:val="ProposalChar"/>
          <w:rFonts w:eastAsia="宋体" w:hint="eastAsia"/>
          <w:b w:val="0"/>
          <w:bCs w:val="0"/>
          <w:sz w:val="20"/>
        </w:rPr>
        <w:t>UE_group_index</w:t>
      </w:r>
      <w:proofErr w:type="spellEnd"/>
      <w:r>
        <w:rPr>
          <w:rStyle w:val="ProposalChar"/>
          <w:rFonts w:eastAsia="宋体" w:hint="eastAsia"/>
          <w:b w:val="0"/>
          <w:bCs w:val="0"/>
          <w:sz w:val="20"/>
        </w:rPr>
        <w:t xml:space="preserve"> need further study.</w:t>
      </w:r>
      <w:r>
        <w:rPr>
          <w:rStyle w:val="ProposalChar"/>
          <w:rFonts w:eastAsia="宋体" w:hint="eastAsia"/>
          <w:b w:val="0"/>
          <w:bCs w:val="0"/>
          <w:sz w:val="20"/>
        </w:rPr>
        <w:t xml:space="preserve"> </w:t>
      </w:r>
      <w:r>
        <w:rPr>
          <w:rStyle w:val="ProposalChar"/>
          <w:rFonts w:eastAsia="宋体" w:hint="eastAsia"/>
          <w:b w:val="0"/>
          <w:bCs w:val="0"/>
          <w:sz w:val="20"/>
        </w:rPr>
        <w:t xml:space="preserve"> </w:t>
      </w:r>
      <w:r>
        <w:rPr>
          <w:rStyle w:val="ProposalChar"/>
          <w:rFonts w:eastAsia="宋体" w:hint="eastAsia"/>
          <w:b w:val="0"/>
          <w:bCs w:val="0"/>
          <w:sz w:val="20"/>
        </w:rPr>
        <w:t xml:space="preserve">For example, the value of </w:t>
      </w:r>
      <w:proofErr w:type="spellStart"/>
      <w:r>
        <w:rPr>
          <w:rFonts w:ascii="Times New Roman" w:hAnsi="Times New Roman"/>
          <w:sz w:val="20"/>
          <w:szCs w:val="20"/>
        </w:rPr>
        <w:t>UE_group_index</w:t>
      </w:r>
      <w:proofErr w:type="spellEnd"/>
      <w:r>
        <w:rPr>
          <w:rStyle w:val="ProposalChar"/>
          <w:rFonts w:eastAsia="宋体" w:hint="eastAsia"/>
          <w:b w:val="0"/>
          <w:bCs w:val="0"/>
          <w:sz w:val="20"/>
        </w:rPr>
        <w:t xml:space="preserve"> is between 0 </w:t>
      </w:r>
      <w:r>
        <w:rPr>
          <w:rStyle w:val="ProposalChar"/>
          <w:rFonts w:eastAsia="宋体" w:hint="eastAsia"/>
          <w:b w:val="0"/>
          <w:bCs w:val="0"/>
          <w:sz w:val="20"/>
        </w:rPr>
        <w:t>and 15 if the grouping scheme is only based on UE_ID when there are two group NWUS resources. But the value of UE-group-index for determining MWUS sequence is between 0 and 7. Considering the grouping scheme and the number of groups in each UE-group NWUS r</w:t>
      </w:r>
      <w:r>
        <w:rPr>
          <w:rStyle w:val="ProposalChar"/>
          <w:rFonts w:eastAsia="宋体" w:hint="eastAsia"/>
          <w:b w:val="0"/>
          <w:bCs w:val="0"/>
          <w:sz w:val="20"/>
        </w:rPr>
        <w:t xml:space="preserve">esource is discussed in RAN2. Therefore, we propose the details of </w:t>
      </w:r>
      <w:proofErr w:type="spellStart"/>
      <w:r>
        <w:rPr>
          <w:rStyle w:val="ProposalChar"/>
          <w:rFonts w:eastAsia="宋体" w:hint="eastAsia"/>
          <w:b w:val="0"/>
          <w:bCs w:val="0"/>
          <w:sz w:val="20"/>
        </w:rPr>
        <w:t>UE_group_index</w:t>
      </w:r>
      <w:proofErr w:type="spellEnd"/>
      <w:r>
        <w:rPr>
          <w:rStyle w:val="ProposalChar"/>
          <w:rFonts w:eastAsia="宋体" w:hint="eastAsia"/>
          <w:b w:val="0"/>
          <w:bCs w:val="0"/>
          <w:sz w:val="20"/>
        </w:rPr>
        <w:t xml:space="preserve"> for determining NWUS sequence is determined in RAN2.</w:t>
      </w:r>
    </w:p>
    <w:p w:rsidR="000D4064" w:rsidRDefault="00B03E2A">
      <w:pPr>
        <w:spacing w:beforeLines="50" w:before="120" w:afterLines="50" w:after="120"/>
        <w:jc w:val="both"/>
        <w:rPr>
          <w:rStyle w:val="ProposalChar"/>
          <w:rFonts w:eastAsia="宋体" w:cs="Times"/>
          <w:i/>
          <w:iCs/>
          <w:sz w:val="20"/>
          <w:highlight w:val="yellow"/>
        </w:rPr>
      </w:pPr>
      <w:r>
        <w:rPr>
          <w:rStyle w:val="ProposalChar"/>
          <w:rFonts w:eastAsia="宋体"/>
          <w:i/>
          <w:iCs/>
          <w:sz w:val="20"/>
        </w:rPr>
        <w:lastRenderedPageBreak/>
        <w:t xml:space="preserve">Proposal </w:t>
      </w:r>
      <w:r>
        <w:rPr>
          <w:rStyle w:val="ProposalChar"/>
          <w:rFonts w:eastAsia="宋体" w:hint="eastAsia"/>
          <w:i/>
          <w:iCs/>
          <w:sz w:val="20"/>
        </w:rPr>
        <w:t>4</w:t>
      </w:r>
      <w:r>
        <w:rPr>
          <w:rStyle w:val="ProposalChar"/>
          <w:rFonts w:eastAsia="宋体"/>
          <w:i/>
          <w:iCs/>
          <w:sz w:val="20"/>
        </w:rPr>
        <w:t>: T</w:t>
      </w:r>
      <w:r>
        <w:rPr>
          <w:rStyle w:val="ProposalChar"/>
          <w:rFonts w:eastAsia="宋体" w:hint="eastAsia"/>
          <w:i/>
          <w:iCs/>
          <w:sz w:val="20"/>
        </w:rPr>
        <w:t xml:space="preserve">he details of </w:t>
      </w:r>
      <w:proofErr w:type="spellStart"/>
      <w:r>
        <w:rPr>
          <w:rFonts w:ascii="Times New Roman" w:hAnsi="Times New Roman"/>
          <w:b/>
          <w:bCs/>
          <w:i/>
          <w:iCs/>
          <w:sz w:val="20"/>
          <w:szCs w:val="20"/>
        </w:rPr>
        <w:t>UE_group_index</w:t>
      </w:r>
      <w:proofErr w:type="spellEnd"/>
      <w:r>
        <w:rPr>
          <w:rStyle w:val="ProposalChar"/>
          <w:rFonts w:eastAsia="宋体" w:hint="eastAsia"/>
          <w:i/>
          <w:iCs/>
          <w:sz w:val="20"/>
        </w:rPr>
        <w:t xml:space="preserve"> </w:t>
      </w:r>
      <w:r>
        <w:rPr>
          <w:rStyle w:val="ProposalChar"/>
          <w:rFonts w:eastAsia="宋体" w:hint="eastAsia"/>
          <w:i/>
          <w:iCs/>
          <w:sz w:val="20"/>
        </w:rPr>
        <w:t>for determining group NWUS sequence is determined in RAN2.</w:t>
      </w:r>
    </w:p>
    <w:p w:rsidR="000D4064" w:rsidRDefault="00B03E2A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:rsidR="000D4064" w:rsidRDefault="00B03E2A">
      <w:pPr>
        <w:pStyle w:val="a8"/>
        <w:spacing w:beforeLines="50" w:before="120" w:afterLines="50" w:after="120" w:line="276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In this </w:t>
      </w:r>
      <w:r>
        <w:rPr>
          <w:rFonts w:hint="eastAsia"/>
          <w:color w:val="auto"/>
          <w:sz w:val="20"/>
        </w:rPr>
        <w:t>contribution, we have discussed the group NWUS for NB-</w:t>
      </w:r>
      <w:proofErr w:type="spellStart"/>
      <w:r>
        <w:rPr>
          <w:rFonts w:hint="eastAsia"/>
          <w:color w:val="auto"/>
          <w:sz w:val="20"/>
        </w:rPr>
        <w:t>IoT</w:t>
      </w:r>
      <w:proofErr w:type="spellEnd"/>
      <w:r>
        <w:rPr>
          <w:rFonts w:hint="eastAsia"/>
          <w:color w:val="auto"/>
          <w:sz w:val="20"/>
        </w:rPr>
        <w:t>. We make the following proposals:</w:t>
      </w:r>
    </w:p>
    <w:p w:rsidR="000D4064" w:rsidRDefault="00B03E2A">
      <w:pPr>
        <w:numPr>
          <w:ilvl w:val="255"/>
          <w:numId w:val="0"/>
        </w:numPr>
        <w:spacing w:beforeLines="50" w:before="120" w:afterLines="5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Proposal 1: UE group weighting is not supported.</w:t>
      </w:r>
    </w:p>
    <w:p w:rsidR="000D4064" w:rsidRDefault="00B03E2A">
      <w:pPr>
        <w:numPr>
          <w:ilvl w:val="255"/>
          <w:numId w:val="0"/>
        </w:numPr>
        <w:spacing w:beforeLines="50" w:before="120" w:afterLines="5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Proposal 2: The actual group NWUS resource is determined by the following formula:</w:t>
      </w:r>
    </w:p>
    <w:p w:rsidR="000D4064" w:rsidRDefault="00B03E2A">
      <w:pPr>
        <w:spacing w:beforeLines="50" w:before="120" w:afterLines="5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b/>
          <w:bCs/>
          <w:i/>
          <w:iCs/>
          <w:sz w:val="20"/>
          <w:szCs w:val="20"/>
        </w:rPr>
        <w:t>actual</w:t>
      </w:r>
      <w:proofErr w:type="gramEnd"/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group NWUS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resource index= mod(configured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group NWUS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resource index +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offset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),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number of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configured group NWUS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resource)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and </w:t>
      </w:r>
    </w:p>
    <w:p w:rsidR="000D4064" w:rsidRDefault="00B03E2A">
      <w:pPr>
        <w:numPr>
          <w:ilvl w:val="0"/>
          <w:numId w:val="5"/>
        </w:numPr>
        <w:spacing w:beforeLines="50" w:before="120" w:afterLines="50" w:after="120"/>
        <w:rPr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offset=</w:t>
      </w:r>
      <w:proofErr w:type="spellStart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Mn+floor</w:t>
      </w:r>
      <w:proofErr w:type="spellEnd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((SFN+1024*H_SFN)/1024)</w:t>
      </w:r>
    </w:p>
    <w:p w:rsidR="000D4064" w:rsidRDefault="00B03E2A">
      <w:pPr>
        <w:numPr>
          <w:ilvl w:val="0"/>
          <w:numId w:val="5"/>
        </w:numPr>
        <w:spacing w:beforeLines="50" w:before="120" w:afterLines="50" w:after="120"/>
        <w:rPr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The value of </w:t>
      </w:r>
      <w:proofErr w:type="spellStart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Mn</w:t>
      </w:r>
      <w:proofErr w:type="spellEnd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is shown as following table and n=mod(floor((SFN+1024*H_SFN)/128),8)</w:t>
      </w:r>
    </w:p>
    <w:tbl>
      <w:tblPr>
        <w:tblW w:w="5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2"/>
        <w:gridCol w:w="3070"/>
      </w:tblGrid>
      <w:tr w:rsidR="000D4064">
        <w:trPr>
          <w:jc w:val="center"/>
        </w:trPr>
        <w:tc>
          <w:tcPr>
            <w:tcW w:w="2332" w:type="dxa"/>
          </w:tcPr>
          <w:p w:rsidR="000D4064" w:rsidRDefault="00B03E2A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Number of UE-</w:t>
            </w:r>
            <w:r>
              <w:rPr>
                <w:rFonts w:ascii="Times New Roman" w:hAnsi="Times New Roman" w:hint="eastAsia"/>
                <w:sz w:val="20"/>
                <w:szCs w:val="20"/>
              </w:rPr>
              <w:t>group MWUS resources</w:t>
            </w:r>
          </w:p>
        </w:tc>
        <w:tc>
          <w:tcPr>
            <w:tcW w:w="3070" w:type="dxa"/>
          </w:tcPr>
          <w:p w:rsidR="000D4064" w:rsidRDefault="00B03E2A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M</w:t>
            </w:r>
          </w:p>
        </w:tc>
      </w:tr>
      <w:tr w:rsidR="000D4064">
        <w:trPr>
          <w:jc w:val="center"/>
        </w:trPr>
        <w:tc>
          <w:tcPr>
            <w:tcW w:w="2332" w:type="dxa"/>
          </w:tcPr>
          <w:p w:rsidR="000D4064" w:rsidRDefault="00B03E2A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3070" w:type="dxa"/>
          </w:tcPr>
          <w:p w:rsidR="000D4064" w:rsidRDefault="00B03E2A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0 1 1 0 1 0 0 1</w:t>
            </w:r>
          </w:p>
        </w:tc>
      </w:tr>
    </w:tbl>
    <w:p w:rsidR="000D4064" w:rsidRDefault="00B03E2A">
      <w:pPr>
        <w:spacing w:beforeLines="50" w:before="120" w:afterLines="50" w:after="120"/>
        <w:jc w:val="both"/>
        <w:rPr>
          <w:rStyle w:val="ProposalChar"/>
          <w:rFonts w:eastAsia="宋体" w:cs="Times"/>
          <w:i/>
          <w:iCs/>
          <w:sz w:val="20"/>
        </w:rPr>
      </w:pPr>
      <w:r>
        <w:rPr>
          <w:rStyle w:val="ProposalChar"/>
          <w:rFonts w:eastAsia="宋体" w:cs="Times"/>
          <w:i/>
          <w:iCs/>
          <w:sz w:val="20"/>
        </w:rPr>
        <w:t xml:space="preserve">Proposal </w:t>
      </w:r>
      <w:r>
        <w:rPr>
          <w:rStyle w:val="ProposalChar"/>
          <w:rFonts w:eastAsia="宋体" w:cs="Times" w:hint="eastAsia"/>
          <w:i/>
          <w:iCs/>
          <w:sz w:val="20"/>
        </w:rPr>
        <w:t>3</w:t>
      </w:r>
      <w:r>
        <w:rPr>
          <w:rStyle w:val="ProposalChar"/>
          <w:rFonts w:eastAsia="宋体" w:cs="Times"/>
          <w:i/>
          <w:iCs/>
          <w:sz w:val="20"/>
        </w:rPr>
        <w:t>: Confirm the WA: t</w:t>
      </w:r>
      <w:r>
        <w:rPr>
          <w:rStyle w:val="ProposalChar"/>
          <w:rFonts w:eastAsia="Batang" w:cs="Times"/>
          <w:i/>
          <w:iCs/>
          <w:sz w:val="20"/>
        </w:rPr>
        <w:t>he sequence resulting f</w:t>
      </w:r>
      <w:r>
        <w:rPr>
          <w:rStyle w:val="ProposalChar"/>
          <w:rFonts w:eastAsia="宋体" w:cs="Times" w:hint="eastAsia"/>
          <w:i/>
          <w:iCs/>
          <w:sz w:val="20"/>
        </w:rPr>
        <w:t>r</w:t>
      </w:r>
      <w:r>
        <w:rPr>
          <w:rStyle w:val="ProposalChar"/>
          <w:rFonts w:eastAsia="Batang" w:cs="Times"/>
          <w:i/>
          <w:iCs/>
          <w:sz w:val="20"/>
        </w:rPr>
        <w:t xml:space="preserve">om g = 126 is the common </w:t>
      </w:r>
      <w:r>
        <w:rPr>
          <w:rStyle w:val="ProposalChar"/>
          <w:rFonts w:eastAsia="宋体" w:cs="Times" w:hint="eastAsia"/>
          <w:i/>
          <w:iCs/>
          <w:sz w:val="20"/>
        </w:rPr>
        <w:t>N</w:t>
      </w:r>
      <w:r>
        <w:rPr>
          <w:rStyle w:val="ProposalChar"/>
          <w:rFonts w:eastAsia="Batang" w:cs="Times"/>
          <w:i/>
          <w:iCs/>
          <w:sz w:val="20"/>
        </w:rPr>
        <w:t xml:space="preserve">WUS unless common </w:t>
      </w:r>
      <w:r>
        <w:rPr>
          <w:rStyle w:val="ProposalChar"/>
          <w:rFonts w:eastAsia="宋体" w:cs="Times" w:hint="eastAsia"/>
          <w:i/>
          <w:iCs/>
          <w:sz w:val="20"/>
        </w:rPr>
        <w:t>N</w:t>
      </w:r>
      <w:r>
        <w:rPr>
          <w:rStyle w:val="ProposalChar"/>
          <w:rFonts w:eastAsia="Batang" w:cs="Times"/>
          <w:i/>
          <w:iCs/>
          <w:sz w:val="20"/>
        </w:rPr>
        <w:t xml:space="preserve">WUS is configured to be legacy </w:t>
      </w:r>
      <w:r>
        <w:rPr>
          <w:rStyle w:val="ProposalChar"/>
          <w:rFonts w:eastAsia="宋体" w:cs="Times" w:hint="eastAsia"/>
          <w:i/>
          <w:iCs/>
          <w:sz w:val="20"/>
        </w:rPr>
        <w:t>N</w:t>
      </w:r>
      <w:r>
        <w:rPr>
          <w:rStyle w:val="ProposalChar"/>
          <w:rFonts w:eastAsia="Batang" w:cs="Times"/>
          <w:i/>
          <w:iCs/>
          <w:sz w:val="20"/>
        </w:rPr>
        <w:t>WUS</w:t>
      </w:r>
      <w:r>
        <w:rPr>
          <w:rStyle w:val="ProposalChar"/>
          <w:rFonts w:eastAsia="宋体" w:cs="Times"/>
          <w:i/>
          <w:iCs/>
          <w:sz w:val="20"/>
        </w:rPr>
        <w:t>.</w:t>
      </w:r>
    </w:p>
    <w:p w:rsidR="000D4064" w:rsidRDefault="00B03E2A">
      <w:pPr>
        <w:spacing w:beforeLines="50" w:before="120" w:afterLines="50" w:after="120"/>
        <w:jc w:val="both"/>
        <w:rPr>
          <w:rStyle w:val="ProposalChar"/>
          <w:rFonts w:eastAsia="宋体" w:cs="Times"/>
          <w:i/>
          <w:iCs/>
          <w:sz w:val="20"/>
          <w:highlight w:val="yellow"/>
        </w:rPr>
      </w:pPr>
      <w:r>
        <w:rPr>
          <w:rStyle w:val="ProposalChar"/>
          <w:rFonts w:eastAsia="宋体"/>
          <w:i/>
          <w:iCs/>
          <w:sz w:val="20"/>
        </w:rPr>
        <w:t xml:space="preserve">Proposal </w:t>
      </w:r>
      <w:r>
        <w:rPr>
          <w:rStyle w:val="ProposalChar"/>
          <w:rFonts w:eastAsia="宋体" w:hint="eastAsia"/>
          <w:i/>
          <w:iCs/>
          <w:sz w:val="20"/>
        </w:rPr>
        <w:t>4</w:t>
      </w:r>
      <w:r>
        <w:rPr>
          <w:rStyle w:val="ProposalChar"/>
          <w:rFonts w:eastAsia="宋体"/>
          <w:i/>
          <w:iCs/>
          <w:sz w:val="20"/>
        </w:rPr>
        <w:t>: T</w:t>
      </w:r>
      <w:r>
        <w:rPr>
          <w:rStyle w:val="ProposalChar"/>
          <w:rFonts w:eastAsia="宋体" w:hint="eastAsia"/>
          <w:i/>
          <w:iCs/>
          <w:sz w:val="20"/>
        </w:rPr>
        <w:t xml:space="preserve">he details of </w:t>
      </w:r>
      <w:proofErr w:type="spellStart"/>
      <w:r>
        <w:rPr>
          <w:rFonts w:ascii="Times New Roman" w:hAnsi="Times New Roman"/>
          <w:b/>
          <w:bCs/>
          <w:i/>
          <w:iCs/>
          <w:sz w:val="20"/>
          <w:szCs w:val="20"/>
        </w:rPr>
        <w:t>UE_group_index</w:t>
      </w:r>
      <w:proofErr w:type="spellEnd"/>
      <w:r>
        <w:rPr>
          <w:rStyle w:val="ProposalChar"/>
          <w:rFonts w:eastAsia="宋体" w:hint="eastAsia"/>
          <w:i/>
          <w:iCs/>
          <w:sz w:val="20"/>
        </w:rPr>
        <w:t xml:space="preserve"> </w:t>
      </w:r>
      <w:r>
        <w:rPr>
          <w:rStyle w:val="ProposalChar"/>
          <w:rFonts w:eastAsia="宋体" w:hint="eastAsia"/>
          <w:i/>
          <w:iCs/>
          <w:sz w:val="20"/>
        </w:rPr>
        <w:t xml:space="preserve">for determining group NWUS sequence </w:t>
      </w:r>
      <w:r>
        <w:rPr>
          <w:rStyle w:val="ProposalChar"/>
          <w:rFonts w:eastAsia="宋体"/>
          <w:i/>
          <w:iCs/>
          <w:sz w:val="20"/>
        </w:rPr>
        <w:t>shall be</w:t>
      </w:r>
      <w:r>
        <w:rPr>
          <w:rStyle w:val="ProposalChar"/>
          <w:rFonts w:eastAsia="宋体" w:hint="eastAsia"/>
          <w:i/>
          <w:iCs/>
          <w:sz w:val="20"/>
        </w:rPr>
        <w:t xml:space="preserve"> determi</w:t>
      </w:r>
      <w:bookmarkStart w:id="15" w:name="_GoBack"/>
      <w:bookmarkEnd w:id="15"/>
      <w:r>
        <w:rPr>
          <w:rStyle w:val="ProposalChar"/>
          <w:rFonts w:eastAsia="宋体" w:hint="eastAsia"/>
          <w:i/>
          <w:iCs/>
          <w:sz w:val="20"/>
        </w:rPr>
        <w:t>ned in RAN2.</w:t>
      </w:r>
    </w:p>
    <w:p w:rsidR="000D4064" w:rsidRDefault="00B03E2A">
      <w:pPr>
        <w:pStyle w:val="1"/>
        <w:numPr>
          <w:ilvl w:val="0"/>
          <w:numId w:val="0"/>
        </w:numPr>
        <w:spacing w:beforeLines="50" w:before="120" w:beforeAutospacing="1" w:afterLines="50" w:after="120" w:afterAutospacing="1" w:line="360" w:lineRule="auto"/>
        <w:ind w:left="431" w:hanging="431"/>
        <w:rPr>
          <w:lang w:val="en-US"/>
        </w:rPr>
      </w:pPr>
      <w:bookmarkStart w:id="16" w:name="OLE_LINK10"/>
      <w:bookmarkStart w:id="17" w:name="OLE_LINK11"/>
      <w:r>
        <w:rPr>
          <w:lang w:val="en-US"/>
        </w:rPr>
        <w:t>References</w:t>
      </w:r>
    </w:p>
    <w:bookmarkEnd w:id="16"/>
    <w:bookmarkEnd w:id="17"/>
    <w:p w:rsidR="000D4064" w:rsidRDefault="00B03E2A">
      <w:pPr>
        <w:numPr>
          <w:ilvl w:val="0"/>
          <w:numId w:val="6"/>
        </w:numPr>
        <w:spacing w:beforeLines="50" w:before="120" w:afterLines="50" w:after="120" w:line="264" w:lineRule="auto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3GPP, RP-181</w:t>
      </w:r>
      <w:r>
        <w:rPr>
          <w:rFonts w:ascii="Times New Roman" w:hAnsi="Times New Roman"/>
          <w:sz w:val="20"/>
        </w:rPr>
        <w:t>674</w:t>
      </w:r>
      <w:r>
        <w:rPr>
          <w:rFonts w:ascii="Times New Roman" w:hAnsi="Times New Roman" w:hint="eastAsia"/>
          <w:sz w:val="20"/>
        </w:rPr>
        <w:t xml:space="preserve">, </w:t>
      </w:r>
      <w:r>
        <w:rPr>
          <w:rFonts w:ascii="Times New Roman" w:hAnsi="Times New Roman"/>
          <w:sz w:val="20"/>
        </w:rPr>
        <w:t>WID revision: Additional enhancements for NB-</w:t>
      </w:r>
      <w:proofErr w:type="spellStart"/>
      <w:r>
        <w:rPr>
          <w:rFonts w:ascii="Times New Roman" w:hAnsi="Times New Roman"/>
          <w:sz w:val="20"/>
        </w:rPr>
        <w:t>IoT</w:t>
      </w:r>
      <w:proofErr w:type="spellEnd"/>
      <w:r>
        <w:rPr>
          <w:rFonts w:ascii="Times New Roman" w:hAnsi="Times New Roman" w:hint="eastAsia"/>
          <w:sz w:val="20"/>
        </w:rPr>
        <w:t>, Huawei, RAN #8</w:t>
      </w:r>
      <w:r>
        <w:rPr>
          <w:rFonts w:ascii="Times New Roman" w:hAnsi="Times New Roman"/>
          <w:sz w:val="20"/>
        </w:rPr>
        <w:t>1</w:t>
      </w:r>
    </w:p>
    <w:p w:rsidR="000D4064" w:rsidRDefault="000D4064">
      <w:pPr>
        <w:spacing w:beforeLines="50" w:before="120" w:afterLines="50" w:after="120" w:line="264" w:lineRule="auto"/>
        <w:rPr>
          <w:rFonts w:ascii="Arial" w:eastAsia="黑体" w:hAnsi="Arial"/>
          <w:b/>
          <w:bCs/>
          <w:sz w:val="30"/>
          <w:szCs w:val="30"/>
        </w:rPr>
      </w:pPr>
    </w:p>
    <w:p w:rsidR="000D4064" w:rsidRDefault="000D4064">
      <w:pPr>
        <w:spacing w:after="0" w:line="264" w:lineRule="auto"/>
        <w:ind w:firstLine="200"/>
        <w:rPr>
          <w:rFonts w:ascii="Times New Roman" w:hAnsi="Times New Roman"/>
          <w:sz w:val="20"/>
          <w:highlight w:val="yellow"/>
        </w:rPr>
      </w:pPr>
    </w:p>
    <w:sectPr w:rsidR="000D4064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B7D9E"/>
    <w:multiLevelType w:val="multilevel"/>
    <w:tmpl w:val="0BDB7D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6D7C645"/>
    <w:multiLevelType w:val="singleLevel"/>
    <w:tmpl w:val="46D7C64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4EAD7E78"/>
    <w:multiLevelType w:val="multilevel"/>
    <w:tmpl w:val="4EAD7E78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FF24793"/>
    <w:multiLevelType w:val="multilevel"/>
    <w:tmpl w:val="7FF24793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9"/>
  <w:doNotDisplayPageBoundaries/>
  <w:bordersDoNotSurroundHeader/>
  <w:bordersDoNotSurroundFooter/>
  <w:hideGrammaticalErrors/>
  <w:proofState w:spelling="clean" w:grammar="clean"/>
  <w:defaultTabStop w:val="720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3E5"/>
    <w:rsid w:val="00000CFC"/>
    <w:rsid w:val="000011D1"/>
    <w:rsid w:val="000013D2"/>
    <w:rsid w:val="0000147D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A1C"/>
    <w:rsid w:val="00004C4A"/>
    <w:rsid w:val="00004CEF"/>
    <w:rsid w:val="00004D41"/>
    <w:rsid w:val="0000558A"/>
    <w:rsid w:val="00005635"/>
    <w:rsid w:val="000059CA"/>
    <w:rsid w:val="00005AF1"/>
    <w:rsid w:val="00005D32"/>
    <w:rsid w:val="00005DB1"/>
    <w:rsid w:val="00006227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4DED"/>
    <w:rsid w:val="000254A2"/>
    <w:rsid w:val="00025521"/>
    <w:rsid w:val="00025695"/>
    <w:rsid w:val="00025BC1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781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4F01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BDE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B2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26C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BEF"/>
    <w:rsid w:val="00062C97"/>
    <w:rsid w:val="00062DBD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D32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5F"/>
    <w:rsid w:val="0008577C"/>
    <w:rsid w:val="00085BDF"/>
    <w:rsid w:val="000862E8"/>
    <w:rsid w:val="0008657D"/>
    <w:rsid w:val="00086AC1"/>
    <w:rsid w:val="00086ACB"/>
    <w:rsid w:val="00086AE9"/>
    <w:rsid w:val="00086B2B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853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36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30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BC2"/>
    <w:rsid w:val="000A2C04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1AD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168"/>
    <w:rsid w:val="000C11F0"/>
    <w:rsid w:val="000C1202"/>
    <w:rsid w:val="000C1992"/>
    <w:rsid w:val="000C1E90"/>
    <w:rsid w:val="000C1EA7"/>
    <w:rsid w:val="000C2586"/>
    <w:rsid w:val="000C25E2"/>
    <w:rsid w:val="000C27D8"/>
    <w:rsid w:val="000C30A2"/>
    <w:rsid w:val="000C31E0"/>
    <w:rsid w:val="000C3521"/>
    <w:rsid w:val="000C356A"/>
    <w:rsid w:val="000C36CF"/>
    <w:rsid w:val="000C3921"/>
    <w:rsid w:val="000C3AD9"/>
    <w:rsid w:val="000C4725"/>
    <w:rsid w:val="000C4882"/>
    <w:rsid w:val="000C4D3B"/>
    <w:rsid w:val="000C4ECD"/>
    <w:rsid w:val="000C4F2F"/>
    <w:rsid w:val="000C53A1"/>
    <w:rsid w:val="000C556D"/>
    <w:rsid w:val="000C55B1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629"/>
    <w:rsid w:val="000D1B9D"/>
    <w:rsid w:val="000D211B"/>
    <w:rsid w:val="000D22E7"/>
    <w:rsid w:val="000D30E8"/>
    <w:rsid w:val="000D325B"/>
    <w:rsid w:val="000D34D6"/>
    <w:rsid w:val="000D389C"/>
    <w:rsid w:val="000D3BE5"/>
    <w:rsid w:val="000D3F2D"/>
    <w:rsid w:val="000D3FD9"/>
    <w:rsid w:val="000D4064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2D"/>
    <w:rsid w:val="000D5FB2"/>
    <w:rsid w:val="000D621F"/>
    <w:rsid w:val="000D634B"/>
    <w:rsid w:val="000D6585"/>
    <w:rsid w:val="000D658D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C5D"/>
    <w:rsid w:val="000E0DCF"/>
    <w:rsid w:val="000E0E4A"/>
    <w:rsid w:val="000E0F88"/>
    <w:rsid w:val="000E1319"/>
    <w:rsid w:val="000E14EA"/>
    <w:rsid w:val="000E1B71"/>
    <w:rsid w:val="000E1D9E"/>
    <w:rsid w:val="000E2096"/>
    <w:rsid w:val="000E20DC"/>
    <w:rsid w:val="000E24E0"/>
    <w:rsid w:val="000E2524"/>
    <w:rsid w:val="000E290F"/>
    <w:rsid w:val="000E29FF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2E2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000"/>
    <w:rsid w:val="00113305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64E"/>
    <w:rsid w:val="00125DC2"/>
    <w:rsid w:val="00125E28"/>
    <w:rsid w:val="0012647A"/>
    <w:rsid w:val="001266BA"/>
    <w:rsid w:val="0012684A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3FC"/>
    <w:rsid w:val="0013051A"/>
    <w:rsid w:val="00130C95"/>
    <w:rsid w:val="00130E18"/>
    <w:rsid w:val="00131387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3E70"/>
    <w:rsid w:val="00134082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1D4E"/>
    <w:rsid w:val="001522BF"/>
    <w:rsid w:val="00152307"/>
    <w:rsid w:val="0015279E"/>
    <w:rsid w:val="00152AC8"/>
    <w:rsid w:val="00152DF5"/>
    <w:rsid w:val="00153112"/>
    <w:rsid w:val="001536AD"/>
    <w:rsid w:val="00153774"/>
    <w:rsid w:val="00153B07"/>
    <w:rsid w:val="00154049"/>
    <w:rsid w:val="001541B6"/>
    <w:rsid w:val="001545E9"/>
    <w:rsid w:val="001545F9"/>
    <w:rsid w:val="00154913"/>
    <w:rsid w:val="00154CC4"/>
    <w:rsid w:val="0015525E"/>
    <w:rsid w:val="001553BC"/>
    <w:rsid w:val="00155887"/>
    <w:rsid w:val="00155ACC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889"/>
    <w:rsid w:val="00163C3A"/>
    <w:rsid w:val="00163E62"/>
    <w:rsid w:val="0016413C"/>
    <w:rsid w:val="00164146"/>
    <w:rsid w:val="001646E4"/>
    <w:rsid w:val="00164BD0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3FEE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240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098"/>
    <w:rsid w:val="001931D6"/>
    <w:rsid w:val="0019330C"/>
    <w:rsid w:val="00193F9A"/>
    <w:rsid w:val="00194206"/>
    <w:rsid w:val="00194B5B"/>
    <w:rsid w:val="00194D22"/>
    <w:rsid w:val="00194F70"/>
    <w:rsid w:val="0019508B"/>
    <w:rsid w:val="00195AC9"/>
    <w:rsid w:val="00195C9C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B1"/>
    <w:rsid w:val="001A18F3"/>
    <w:rsid w:val="001A19AE"/>
    <w:rsid w:val="001A1A0D"/>
    <w:rsid w:val="001A2192"/>
    <w:rsid w:val="001A22A6"/>
    <w:rsid w:val="001A24B5"/>
    <w:rsid w:val="001A27A1"/>
    <w:rsid w:val="001A2B84"/>
    <w:rsid w:val="001A2C97"/>
    <w:rsid w:val="001A2D75"/>
    <w:rsid w:val="001A2FCA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7C2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225"/>
    <w:rsid w:val="001B6331"/>
    <w:rsid w:val="001B6F5C"/>
    <w:rsid w:val="001B75A6"/>
    <w:rsid w:val="001B778F"/>
    <w:rsid w:val="001B77FA"/>
    <w:rsid w:val="001B79BF"/>
    <w:rsid w:val="001B7A4E"/>
    <w:rsid w:val="001B7AD4"/>
    <w:rsid w:val="001B7BEA"/>
    <w:rsid w:val="001B7C36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AC6"/>
    <w:rsid w:val="001D2F6B"/>
    <w:rsid w:val="001D3203"/>
    <w:rsid w:val="001D324F"/>
    <w:rsid w:val="001D39B3"/>
    <w:rsid w:val="001D3CC1"/>
    <w:rsid w:val="001D3F5E"/>
    <w:rsid w:val="001D4840"/>
    <w:rsid w:val="001D5020"/>
    <w:rsid w:val="001D5024"/>
    <w:rsid w:val="001D502E"/>
    <w:rsid w:val="001D55C7"/>
    <w:rsid w:val="001D5632"/>
    <w:rsid w:val="001D586F"/>
    <w:rsid w:val="001D5973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D8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849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E75"/>
    <w:rsid w:val="001F12C8"/>
    <w:rsid w:val="001F1382"/>
    <w:rsid w:val="001F1425"/>
    <w:rsid w:val="001F1AE0"/>
    <w:rsid w:val="001F1F0B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893"/>
    <w:rsid w:val="00206A77"/>
    <w:rsid w:val="00207603"/>
    <w:rsid w:val="00207855"/>
    <w:rsid w:val="00207908"/>
    <w:rsid w:val="00207A98"/>
    <w:rsid w:val="00207F1E"/>
    <w:rsid w:val="002104D8"/>
    <w:rsid w:val="00210532"/>
    <w:rsid w:val="00210FD8"/>
    <w:rsid w:val="0021138D"/>
    <w:rsid w:val="00211512"/>
    <w:rsid w:val="0021195E"/>
    <w:rsid w:val="00211CEC"/>
    <w:rsid w:val="00211F20"/>
    <w:rsid w:val="002122C1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A5B"/>
    <w:rsid w:val="00214C04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4B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48"/>
    <w:rsid w:val="00224289"/>
    <w:rsid w:val="00224633"/>
    <w:rsid w:val="00224AED"/>
    <w:rsid w:val="00224D5C"/>
    <w:rsid w:val="00224DCB"/>
    <w:rsid w:val="002250B2"/>
    <w:rsid w:val="00225671"/>
    <w:rsid w:val="002256C9"/>
    <w:rsid w:val="00225B78"/>
    <w:rsid w:val="00225C03"/>
    <w:rsid w:val="00225E18"/>
    <w:rsid w:val="00225E4E"/>
    <w:rsid w:val="00225F0D"/>
    <w:rsid w:val="002261C0"/>
    <w:rsid w:val="00226513"/>
    <w:rsid w:val="002268E2"/>
    <w:rsid w:val="002268F2"/>
    <w:rsid w:val="002270F3"/>
    <w:rsid w:val="00227F60"/>
    <w:rsid w:val="0023075D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18F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47"/>
    <w:rsid w:val="00240773"/>
    <w:rsid w:val="00240A61"/>
    <w:rsid w:val="00240A90"/>
    <w:rsid w:val="00240B26"/>
    <w:rsid w:val="00240C3D"/>
    <w:rsid w:val="002410D7"/>
    <w:rsid w:val="002410E9"/>
    <w:rsid w:val="0024169D"/>
    <w:rsid w:val="00241B17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18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46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591"/>
    <w:rsid w:val="00273783"/>
    <w:rsid w:val="002737D4"/>
    <w:rsid w:val="00273918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1283"/>
    <w:rsid w:val="002812B5"/>
    <w:rsid w:val="0028141E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2F16"/>
    <w:rsid w:val="002930C3"/>
    <w:rsid w:val="00293747"/>
    <w:rsid w:val="00293ADB"/>
    <w:rsid w:val="00293B6B"/>
    <w:rsid w:val="00293C1A"/>
    <w:rsid w:val="00294325"/>
    <w:rsid w:val="002944B3"/>
    <w:rsid w:val="002946CE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1AD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E70"/>
    <w:rsid w:val="002B2F61"/>
    <w:rsid w:val="002B2FA6"/>
    <w:rsid w:val="002B3231"/>
    <w:rsid w:val="002B34A8"/>
    <w:rsid w:val="002B3BCA"/>
    <w:rsid w:val="002B4A8C"/>
    <w:rsid w:val="002B548B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467"/>
    <w:rsid w:val="002C16CF"/>
    <w:rsid w:val="002C1867"/>
    <w:rsid w:val="002C204A"/>
    <w:rsid w:val="002C2193"/>
    <w:rsid w:val="002C2201"/>
    <w:rsid w:val="002C2522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C5F"/>
    <w:rsid w:val="002E4E10"/>
    <w:rsid w:val="002E546F"/>
    <w:rsid w:val="002E58D1"/>
    <w:rsid w:val="002E5F34"/>
    <w:rsid w:val="002E612D"/>
    <w:rsid w:val="002E6337"/>
    <w:rsid w:val="002E65CD"/>
    <w:rsid w:val="002E68BD"/>
    <w:rsid w:val="002E6E72"/>
    <w:rsid w:val="002E733D"/>
    <w:rsid w:val="002E76FA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642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A61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8D"/>
    <w:rsid w:val="00301948"/>
    <w:rsid w:val="00301A88"/>
    <w:rsid w:val="00301C40"/>
    <w:rsid w:val="00301E71"/>
    <w:rsid w:val="00302317"/>
    <w:rsid w:val="0030239A"/>
    <w:rsid w:val="003024D4"/>
    <w:rsid w:val="00302759"/>
    <w:rsid w:val="003028AF"/>
    <w:rsid w:val="00303165"/>
    <w:rsid w:val="0030319D"/>
    <w:rsid w:val="003037E8"/>
    <w:rsid w:val="00303AE7"/>
    <w:rsid w:val="00303FEB"/>
    <w:rsid w:val="0030419A"/>
    <w:rsid w:val="00304262"/>
    <w:rsid w:val="0030426D"/>
    <w:rsid w:val="003044D6"/>
    <w:rsid w:val="0030450B"/>
    <w:rsid w:val="003049D4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CF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DDE"/>
    <w:rsid w:val="00317021"/>
    <w:rsid w:val="00317107"/>
    <w:rsid w:val="0031716E"/>
    <w:rsid w:val="0031793B"/>
    <w:rsid w:val="00317A87"/>
    <w:rsid w:val="00317C9F"/>
    <w:rsid w:val="00317F72"/>
    <w:rsid w:val="00317FEA"/>
    <w:rsid w:val="0032018D"/>
    <w:rsid w:val="00320294"/>
    <w:rsid w:val="00320740"/>
    <w:rsid w:val="00320998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2E0"/>
    <w:rsid w:val="003237A4"/>
    <w:rsid w:val="00323B0B"/>
    <w:rsid w:val="00324002"/>
    <w:rsid w:val="00324277"/>
    <w:rsid w:val="003244BC"/>
    <w:rsid w:val="00324587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0F"/>
    <w:rsid w:val="003338D0"/>
    <w:rsid w:val="00333B36"/>
    <w:rsid w:val="00333D4A"/>
    <w:rsid w:val="00333D9D"/>
    <w:rsid w:val="00333F0D"/>
    <w:rsid w:val="0033403E"/>
    <w:rsid w:val="003340E5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1F06"/>
    <w:rsid w:val="00342011"/>
    <w:rsid w:val="003422DF"/>
    <w:rsid w:val="003425A6"/>
    <w:rsid w:val="003425EC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24E"/>
    <w:rsid w:val="00347259"/>
    <w:rsid w:val="00347518"/>
    <w:rsid w:val="003476BF"/>
    <w:rsid w:val="00347DAA"/>
    <w:rsid w:val="0035032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ED8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BF"/>
    <w:rsid w:val="00380215"/>
    <w:rsid w:val="00380856"/>
    <w:rsid w:val="00380B59"/>
    <w:rsid w:val="00380E6D"/>
    <w:rsid w:val="00382208"/>
    <w:rsid w:val="00382284"/>
    <w:rsid w:val="0038271A"/>
    <w:rsid w:val="0038280E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460"/>
    <w:rsid w:val="003A063F"/>
    <w:rsid w:val="003A06D0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9BE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5450"/>
    <w:rsid w:val="003B5506"/>
    <w:rsid w:val="003B554C"/>
    <w:rsid w:val="003B575F"/>
    <w:rsid w:val="003B58C8"/>
    <w:rsid w:val="003B5CE7"/>
    <w:rsid w:val="003B5D06"/>
    <w:rsid w:val="003B5F67"/>
    <w:rsid w:val="003B6D0A"/>
    <w:rsid w:val="003B6D40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367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6FA1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0CFD"/>
    <w:rsid w:val="003D1123"/>
    <w:rsid w:val="003D1549"/>
    <w:rsid w:val="003D1C44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2A4"/>
    <w:rsid w:val="003D6883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080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4A3"/>
    <w:rsid w:val="003F4571"/>
    <w:rsid w:val="003F4587"/>
    <w:rsid w:val="003F459C"/>
    <w:rsid w:val="003F47BA"/>
    <w:rsid w:val="003F51AE"/>
    <w:rsid w:val="003F5395"/>
    <w:rsid w:val="003F53D2"/>
    <w:rsid w:val="003F5775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6DB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461"/>
    <w:rsid w:val="004017BD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DAB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876"/>
    <w:rsid w:val="00413A5B"/>
    <w:rsid w:val="00413B93"/>
    <w:rsid w:val="00413BB0"/>
    <w:rsid w:val="00413D15"/>
    <w:rsid w:val="00414A5F"/>
    <w:rsid w:val="00414C86"/>
    <w:rsid w:val="00414F9D"/>
    <w:rsid w:val="00415023"/>
    <w:rsid w:val="004150CC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F94"/>
    <w:rsid w:val="004241A7"/>
    <w:rsid w:val="004245B2"/>
    <w:rsid w:val="004247BD"/>
    <w:rsid w:val="00424D1C"/>
    <w:rsid w:val="00425373"/>
    <w:rsid w:val="0042595D"/>
    <w:rsid w:val="00425A72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874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3DA"/>
    <w:rsid w:val="004436D0"/>
    <w:rsid w:val="00443CA1"/>
    <w:rsid w:val="00443E2D"/>
    <w:rsid w:val="00443F31"/>
    <w:rsid w:val="00444760"/>
    <w:rsid w:val="004448BA"/>
    <w:rsid w:val="00444949"/>
    <w:rsid w:val="00444BC9"/>
    <w:rsid w:val="004452C0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9B0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1D1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659"/>
    <w:rsid w:val="00453808"/>
    <w:rsid w:val="00453CFA"/>
    <w:rsid w:val="00453D1D"/>
    <w:rsid w:val="004541F8"/>
    <w:rsid w:val="00454653"/>
    <w:rsid w:val="004546FB"/>
    <w:rsid w:val="0045490E"/>
    <w:rsid w:val="004549C3"/>
    <w:rsid w:val="00454E3A"/>
    <w:rsid w:val="00455112"/>
    <w:rsid w:val="0045530D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6F8D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10F0"/>
    <w:rsid w:val="004612D6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987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13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C80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CD3"/>
    <w:rsid w:val="004A5EC9"/>
    <w:rsid w:val="004A6461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526"/>
    <w:rsid w:val="004B55C5"/>
    <w:rsid w:val="004B5733"/>
    <w:rsid w:val="004B58EE"/>
    <w:rsid w:val="004B5A09"/>
    <w:rsid w:val="004B5A87"/>
    <w:rsid w:val="004B5D27"/>
    <w:rsid w:val="004B5F60"/>
    <w:rsid w:val="004B6193"/>
    <w:rsid w:val="004B61E0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E4"/>
    <w:rsid w:val="004C6983"/>
    <w:rsid w:val="004C69AB"/>
    <w:rsid w:val="004C6F9D"/>
    <w:rsid w:val="004C7901"/>
    <w:rsid w:val="004C797C"/>
    <w:rsid w:val="004C7BFF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A56"/>
    <w:rsid w:val="004D2DB2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690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7C4"/>
    <w:rsid w:val="004F7A7A"/>
    <w:rsid w:val="004F7AD1"/>
    <w:rsid w:val="004F7B7C"/>
    <w:rsid w:val="004F7DD9"/>
    <w:rsid w:val="004F7E25"/>
    <w:rsid w:val="00500A6F"/>
    <w:rsid w:val="00500AFE"/>
    <w:rsid w:val="00500B04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76E"/>
    <w:rsid w:val="005279F6"/>
    <w:rsid w:val="00527ADA"/>
    <w:rsid w:val="00527EF8"/>
    <w:rsid w:val="00527FC5"/>
    <w:rsid w:val="00530086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44F1"/>
    <w:rsid w:val="00534502"/>
    <w:rsid w:val="005347F8"/>
    <w:rsid w:val="00534806"/>
    <w:rsid w:val="005348DE"/>
    <w:rsid w:val="00534A0D"/>
    <w:rsid w:val="005352B5"/>
    <w:rsid w:val="00535402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3BE"/>
    <w:rsid w:val="00544665"/>
    <w:rsid w:val="00544757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27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77A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418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B4"/>
    <w:rsid w:val="00567FF8"/>
    <w:rsid w:val="00570114"/>
    <w:rsid w:val="00570839"/>
    <w:rsid w:val="00570AB8"/>
    <w:rsid w:val="00570EEC"/>
    <w:rsid w:val="0057113E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6A9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736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9E0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A16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70B"/>
    <w:rsid w:val="005A0A53"/>
    <w:rsid w:val="005A0E02"/>
    <w:rsid w:val="005A1C91"/>
    <w:rsid w:val="005A1D4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592"/>
    <w:rsid w:val="005A597F"/>
    <w:rsid w:val="005A5997"/>
    <w:rsid w:val="005A6296"/>
    <w:rsid w:val="005A693F"/>
    <w:rsid w:val="005A6963"/>
    <w:rsid w:val="005A6F9A"/>
    <w:rsid w:val="005A7143"/>
    <w:rsid w:val="005A72FB"/>
    <w:rsid w:val="005A759A"/>
    <w:rsid w:val="005A760E"/>
    <w:rsid w:val="005A7F6F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A67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AA7"/>
    <w:rsid w:val="005B7B1B"/>
    <w:rsid w:val="005B7BA7"/>
    <w:rsid w:val="005B7C70"/>
    <w:rsid w:val="005B7F02"/>
    <w:rsid w:val="005C0337"/>
    <w:rsid w:val="005C05EA"/>
    <w:rsid w:val="005C080B"/>
    <w:rsid w:val="005C08FF"/>
    <w:rsid w:val="005C0928"/>
    <w:rsid w:val="005C0D2E"/>
    <w:rsid w:val="005C13AB"/>
    <w:rsid w:val="005C14F7"/>
    <w:rsid w:val="005C1F69"/>
    <w:rsid w:val="005C25A7"/>
    <w:rsid w:val="005C2A06"/>
    <w:rsid w:val="005C306F"/>
    <w:rsid w:val="005C35A0"/>
    <w:rsid w:val="005C38B5"/>
    <w:rsid w:val="005C3DD3"/>
    <w:rsid w:val="005C3F99"/>
    <w:rsid w:val="005C456E"/>
    <w:rsid w:val="005C47F7"/>
    <w:rsid w:val="005C4BBE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9F4"/>
    <w:rsid w:val="005C6C28"/>
    <w:rsid w:val="005C6D11"/>
    <w:rsid w:val="005C6E16"/>
    <w:rsid w:val="005C7026"/>
    <w:rsid w:val="005C72A0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064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3F14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3ED"/>
    <w:rsid w:val="0060051C"/>
    <w:rsid w:val="006007A9"/>
    <w:rsid w:val="00600E3F"/>
    <w:rsid w:val="00600E95"/>
    <w:rsid w:val="0060147C"/>
    <w:rsid w:val="006014DF"/>
    <w:rsid w:val="00601B27"/>
    <w:rsid w:val="00601D1B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7E4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F"/>
    <w:rsid w:val="00605F4E"/>
    <w:rsid w:val="006062C4"/>
    <w:rsid w:val="00606581"/>
    <w:rsid w:val="006065BD"/>
    <w:rsid w:val="00606BEA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6A"/>
    <w:rsid w:val="00614497"/>
    <w:rsid w:val="0061488D"/>
    <w:rsid w:val="006149E9"/>
    <w:rsid w:val="00614E9F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6F1D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265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C33"/>
    <w:rsid w:val="00627F2E"/>
    <w:rsid w:val="00630070"/>
    <w:rsid w:val="00630072"/>
    <w:rsid w:val="006303E6"/>
    <w:rsid w:val="0063044E"/>
    <w:rsid w:val="0063049B"/>
    <w:rsid w:val="00630593"/>
    <w:rsid w:val="006307B5"/>
    <w:rsid w:val="006307D2"/>
    <w:rsid w:val="00630A7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74A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4AD2"/>
    <w:rsid w:val="006350E1"/>
    <w:rsid w:val="00635A6B"/>
    <w:rsid w:val="00635EFB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76F"/>
    <w:rsid w:val="00642BEC"/>
    <w:rsid w:val="00642E2E"/>
    <w:rsid w:val="00642E6E"/>
    <w:rsid w:val="006431B0"/>
    <w:rsid w:val="00643B28"/>
    <w:rsid w:val="0064403A"/>
    <w:rsid w:val="0064408E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E30"/>
    <w:rsid w:val="00652EDD"/>
    <w:rsid w:val="006530B9"/>
    <w:rsid w:val="00653819"/>
    <w:rsid w:val="00653878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EFD"/>
    <w:rsid w:val="006571BC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70841"/>
    <w:rsid w:val="00670974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3C5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3B7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C42"/>
    <w:rsid w:val="00683130"/>
    <w:rsid w:val="006834C6"/>
    <w:rsid w:val="00683626"/>
    <w:rsid w:val="00683680"/>
    <w:rsid w:val="00683764"/>
    <w:rsid w:val="0068383F"/>
    <w:rsid w:val="006838AA"/>
    <w:rsid w:val="00683ABC"/>
    <w:rsid w:val="00683C91"/>
    <w:rsid w:val="006840D1"/>
    <w:rsid w:val="006846D8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947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580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5E4"/>
    <w:rsid w:val="00696858"/>
    <w:rsid w:val="00696F77"/>
    <w:rsid w:val="006970A5"/>
    <w:rsid w:val="006971AD"/>
    <w:rsid w:val="006973DD"/>
    <w:rsid w:val="006976A7"/>
    <w:rsid w:val="006976BF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331E"/>
    <w:rsid w:val="006A4083"/>
    <w:rsid w:val="006A40E0"/>
    <w:rsid w:val="006A41D7"/>
    <w:rsid w:val="006A44C9"/>
    <w:rsid w:val="006A46E0"/>
    <w:rsid w:val="006A4C03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41AC"/>
    <w:rsid w:val="006B44CC"/>
    <w:rsid w:val="006B4653"/>
    <w:rsid w:val="006B4699"/>
    <w:rsid w:val="006B4AFF"/>
    <w:rsid w:val="006B5538"/>
    <w:rsid w:val="006B5BBF"/>
    <w:rsid w:val="006B62F8"/>
    <w:rsid w:val="006B63C1"/>
    <w:rsid w:val="006B6BFF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3E69"/>
    <w:rsid w:val="006C443B"/>
    <w:rsid w:val="006C44CA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278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7DA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2FD8"/>
    <w:rsid w:val="006F31A0"/>
    <w:rsid w:val="006F3862"/>
    <w:rsid w:val="006F396F"/>
    <w:rsid w:val="006F39E4"/>
    <w:rsid w:val="006F3A0F"/>
    <w:rsid w:val="006F3C3F"/>
    <w:rsid w:val="006F3F1B"/>
    <w:rsid w:val="006F41EC"/>
    <w:rsid w:val="006F4903"/>
    <w:rsid w:val="006F4AC1"/>
    <w:rsid w:val="006F4DE4"/>
    <w:rsid w:val="006F5245"/>
    <w:rsid w:val="006F53F8"/>
    <w:rsid w:val="006F58C6"/>
    <w:rsid w:val="006F5A3C"/>
    <w:rsid w:val="006F5B52"/>
    <w:rsid w:val="006F5CB1"/>
    <w:rsid w:val="006F60C7"/>
    <w:rsid w:val="006F629A"/>
    <w:rsid w:val="006F6323"/>
    <w:rsid w:val="006F6728"/>
    <w:rsid w:val="006F685A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88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55C"/>
    <w:rsid w:val="0070473C"/>
    <w:rsid w:val="00704AA1"/>
    <w:rsid w:val="00704F80"/>
    <w:rsid w:val="00705385"/>
    <w:rsid w:val="0070557B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35F"/>
    <w:rsid w:val="00707456"/>
    <w:rsid w:val="007075F4"/>
    <w:rsid w:val="00707A03"/>
    <w:rsid w:val="00707BDE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C9C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DA7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9AF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127C"/>
    <w:rsid w:val="00741A23"/>
    <w:rsid w:val="0074213D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671"/>
    <w:rsid w:val="00750BF0"/>
    <w:rsid w:val="00750C6C"/>
    <w:rsid w:val="00750E99"/>
    <w:rsid w:val="0075110B"/>
    <w:rsid w:val="007514E7"/>
    <w:rsid w:val="00751502"/>
    <w:rsid w:val="007515D0"/>
    <w:rsid w:val="0075176C"/>
    <w:rsid w:val="0075180C"/>
    <w:rsid w:val="0075193F"/>
    <w:rsid w:val="00751A8A"/>
    <w:rsid w:val="00751E2E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3"/>
    <w:rsid w:val="007626A6"/>
    <w:rsid w:val="0076276A"/>
    <w:rsid w:val="00762A43"/>
    <w:rsid w:val="00762BB8"/>
    <w:rsid w:val="00762D63"/>
    <w:rsid w:val="00762DF1"/>
    <w:rsid w:val="00762F55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43E"/>
    <w:rsid w:val="007759DB"/>
    <w:rsid w:val="00775A01"/>
    <w:rsid w:val="007760D4"/>
    <w:rsid w:val="0077617F"/>
    <w:rsid w:val="007765BF"/>
    <w:rsid w:val="00776871"/>
    <w:rsid w:val="00776B4A"/>
    <w:rsid w:val="00776C83"/>
    <w:rsid w:val="00776ED8"/>
    <w:rsid w:val="007772D7"/>
    <w:rsid w:val="0077743D"/>
    <w:rsid w:val="00777518"/>
    <w:rsid w:val="0077769A"/>
    <w:rsid w:val="007777AC"/>
    <w:rsid w:val="00777892"/>
    <w:rsid w:val="00777CF7"/>
    <w:rsid w:val="00777E73"/>
    <w:rsid w:val="007803C0"/>
    <w:rsid w:val="007805D1"/>
    <w:rsid w:val="00780768"/>
    <w:rsid w:val="00780BDF"/>
    <w:rsid w:val="00780CF8"/>
    <w:rsid w:val="00781C65"/>
    <w:rsid w:val="00781F8F"/>
    <w:rsid w:val="00782574"/>
    <w:rsid w:val="0078282F"/>
    <w:rsid w:val="0078359C"/>
    <w:rsid w:val="00783A4B"/>
    <w:rsid w:val="00783B19"/>
    <w:rsid w:val="00783D91"/>
    <w:rsid w:val="00783DB8"/>
    <w:rsid w:val="00783FE7"/>
    <w:rsid w:val="00784616"/>
    <w:rsid w:val="00784723"/>
    <w:rsid w:val="007847E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EBF"/>
    <w:rsid w:val="00786FEF"/>
    <w:rsid w:val="00787346"/>
    <w:rsid w:val="00787396"/>
    <w:rsid w:val="00787595"/>
    <w:rsid w:val="0078760B"/>
    <w:rsid w:val="00787972"/>
    <w:rsid w:val="00787BD5"/>
    <w:rsid w:val="00787C57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990"/>
    <w:rsid w:val="00791E3C"/>
    <w:rsid w:val="00791F20"/>
    <w:rsid w:val="0079229A"/>
    <w:rsid w:val="0079237F"/>
    <w:rsid w:val="0079249D"/>
    <w:rsid w:val="00792673"/>
    <w:rsid w:val="00792801"/>
    <w:rsid w:val="00792853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3C8"/>
    <w:rsid w:val="007A752E"/>
    <w:rsid w:val="007A765A"/>
    <w:rsid w:val="007A7A58"/>
    <w:rsid w:val="007A7B5D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3D1"/>
    <w:rsid w:val="007B359C"/>
    <w:rsid w:val="007B37DB"/>
    <w:rsid w:val="007B3A65"/>
    <w:rsid w:val="007B3C3E"/>
    <w:rsid w:val="007B3F9E"/>
    <w:rsid w:val="007B41B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DBA"/>
    <w:rsid w:val="007B77F2"/>
    <w:rsid w:val="007B788A"/>
    <w:rsid w:val="007B7C4F"/>
    <w:rsid w:val="007B7F65"/>
    <w:rsid w:val="007C0649"/>
    <w:rsid w:val="007C0C49"/>
    <w:rsid w:val="007C0DF7"/>
    <w:rsid w:val="007C0EC4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3A6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2D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9D1"/>
    <w:rsid w:val="007E4AC7"/>
    <w:rsid w:val="007E4DF0"/>
    <w:rsid w:val="007E517F"/>
    <w:rsid w:val="007E5214"/>
    <w:rsid w:val="007E5A4C"/>
    <w:rsid w:val="007E5D2D"/>
    <w:rsid w:val="007E5D3E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12AC"/>
    <w:rsid w:val="007F14C7"/>
    <w:rsid w:val="007F19A7"/>
    <w:rsid w:val="007F2585"/>
    <w:rsid w:val="007F25A2"/>
    <w:rsid w:val="007F2637"/>
    <w:rsid w:val="007F2B84"/>
    <w:rsid w:val="007F3477"/>
    <w:rsid w:val="007F38CC"/>
    <w:rsid w:val="007F39BD"/>
    <w:rsid w:val="007F3D16"/>
    <w:rsid w:val="007F3DD4"/>
    <w:rsid w:val="007F3F32"/>
    <w:rsid w:val="007F423F"/>
    <w:rsid w:val="007F4293"/>
    <w:rsid w:val="007F4294"/>
    <w:rsid w:val="007F4AC5"/>
    <w:rsid w:val="007F59CE"/>
    <w:rsid w:val="007F5C93"/>
    <w:rsid w:val="007F5E23"/>
    <w:rsid w:val="007F600E"/>
    <w:rsid w:val="007F634A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85E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718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6D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18F4"/>
    <w:rsid w:val="00811F8F"/>
    <w:rsid w:val="008123CF"/>
    <w:rsid w:val="00812D19"/>
    <w:rsid w:val="00812D2E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78"/>
    <w:rsid w:val="008158CC"/>
    <w:rsid w:val="00815C72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AE3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296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E61"/>
    <w:rsid w:val="008410E8"/>
    <w:rsid w:val="008414FC"/>
    <w:rsid w:val="00841842"/>
    <w:rsid w:val="00841861"/>
    <w:rsid w:val="00841D2A"/>
    <w:rsid w:val="00841DAE"/>
    <w:rsid w:val="00841DD6"/>
    <w:rsid w:val="00841F32"/>
    <w:rsid w:val="0084252C"/>
    <w:rsid w:val="00842B0D"/>
    <w:rsid w:val="00842D7E"/>
    <w:rsid w:val="00842F84"/>
    <w:rsid w:val="0084381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4B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7F2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25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2B8F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6166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7E2"/>
    <w:rsid w:val="00876812"/>
    <w:rsid w:val="00876B52"/>
    <w:rsid w:val="00876C5F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B0D"/>
    <w:rsid w:val="00886C0C"/>
    <w:rsid w:val="00886CFC"/>
    <w:rsid w:val="00886F21"/>
    <w:rsid w:val="00887437"/>
    <w:rsid w:val="0089041F"/>
    <w:rsid w:val="00890661"/>
    <w:rsid w:val="00890695"/>
    <w:rsid w:val="008906E8"/>
    <w:rsid w:val="008906F0"/>
    <w:rsid w:val="008909F9"/>
    <w:rsid w:val="00890B8E"/>
    <w:rsid w:val="00890C1C"/>
    <w:rsid w:val="00890EFE"/>
    <w:rsid w:val="008910D6"/>
    <w:rsid w:val="0089135C"/>
    <w:rsid w:val="0089141C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D3A"/>
    <w:rsid w:val="008A1FD5"/>
    <w:rsid w:val="008A236A"/>
    <w:rsid w:val="008A2446"/>
    <w:rsid w:val="008A2474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3CE"/>
    <w:rsid w:val="008A6B6D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3FF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4F81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D32"/>
    <w:rsid w:val="008B7E61"/>
    <w:rsid w:val="008C0169"/>
    <w:rsid w:val="008C039C"/>
    <w:rsid w:val="008C03D0"/>
    <w:rsid w:val="008C0505"/>
    <w:rsid w:val="008C0883"/>
    <w:rsid w:val="008C0E8E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7B4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73A"/>
    <w:rsid w:val="008E0B6C"/>
    <w:rsid w:val="008E0D7F"/>
    <w:rsid w:val="008E10F7"/>
    <w:rsid w:val="008E11B5"/>
    <w:rsid w:val="008E169E"/>
    <w:rsid w:val="008E18C2"/>
    <w:rsid w:val="008E1E64"/>
    <w:rsid w:val="008E22E6"/>
    <w:rsid w:val="008E238B"/>
    <w:rsid w:val="008E23F1"/>
    <w:rsid w:val="008E26F0"/>
    <w:rsid w:val="008E27B8"/>
    <w:rsid w:val="008E2E7F"/>
    <w:rsid w:val="008E304A"/>
    <w:rsid w:val="008E3799"/>
    <w:rsid w:val="008E37FD"/>
    <w:rsid w:val="008E3B9F"/>
    <w:rsid w:val="008E3BD0"/>
    <w:rsid w:val="008E3F29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AAB"/>
    <w:rsid w:val="008E7C45"/>
    <w:rsid w:val="008E7C72"/>
    <w:rsid w:val="008F0093"/>
    <w:rsid w:val="008F05BC"/>
    <w:rsid w:val="008F08A1"/>
    <w:rsid w:val="008F091B"/>
    <w:rsid w:val="008F0DEF"/>
    <w:rsid w:val="008F113F"/>
    <w:rsid w:val="008F120F"/>
    <w:rsid w:val="008F13D3"/>
    <w:rsid w:val="008F15AC"/>
    <w:rsid w:val="008F18E6"/>
    <w:rsid w:val="008F1B59"/>
    <w:rsid w:val="008F1B93"/>
    <w:rsid w:val="008F1D2E"/>
    <w:rsid w:val="008F2020"/>
    <w:rsid w:val="008F20D5"/>
    <w:rsid w:val="008F218C"/>
    <w:rsid w:val="008F2523"/>
    <w:rsid w:val="008F272F"/>
    <w:rsid w:val="008F2812"/>
    <w:rsid w:val="008F2D82"/>
    <w:rsid w:val="008F2ED4"/>
    <w:rsid w:val="008F3046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747"/>
    <w:rsid w:val="00911837"/>
    <w:rsid w:val="00911908"/>
    <w:rsid w:val="00911D6D"/>
    <w:rsid w:val="00911DBF"/>
    <w:rsid w:val="00911DFC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587"/>
    <w:rsid w:val="00930B68"/>
    <w:rsid w:val="00930BA9"/>
    <w:rsid w:val="00930CDA"/>
    <w:rsid w:val="00930FE1"/>
    <w:rsid w:val="009310DC"/>
    <w:rsid w:val="0093116F"/>
    <w:rsid w:val="00931258"/>
    <w:rsid w:val="00931736"/>
    <w:rsid w:val="0093193C"/>
    <w:rsid w:val="00931E4A"/>
    <w:rsid w:val="00931F37"/>
    <w:rsid w:val="009320F9"/>
    <w:rsid w:val="009321DF"/>
    <w:rsid w:val="00932317"/>
    <w:rsid w:val="009327C4"/>
    <w:rsid w:val="00932BC5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8C9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10C1"/>
    <w:rsid w:val="00951525"/>
    <w:rsid w:val="00952036"/>
    <w:rsid w:val="00952047"/>
    <w:rsid w:val="0095238B"/>
    <w:rsid w:val="00953480"/>
    <w:rsid w:val="00953898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3CF"/>
    <w:rsid w:val="009568EF"/>
    <w:rsid w:val="00956910"/>
    <w:rsid w:val="009572A1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0DAB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B17"/>
    <w:rsid w:val="00964CFF"/>
    <w:rsid w:val="00964F7B"/>
    <w:rsid w:val="00965230"/>
    <w:rsid w:val="00965703"/>
    <w:rsid w:val="00965953"/>
    <w:rsid w:val="00965BD6"/>
    <w:rsid w:val="009660A3"/>
    <w:rsid w:val="009661E9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AF8"/>
    <w:rsid w:val="00974FCB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99F"/>
    <w:rsid w:val="00981C9E"/>
    <w:rsid w:val="009820DD"/>
    <w:rsid w:val="0098211D"/>
    <w:rsid w:val="009821C2"/>
    <w:rsid w:val="00983570"/>
    <w:rsid w:val="0098374D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01E"/>
    <w:rsid w:val="009873E7"/>
    <w:rsid w:val="00987B4D"/>
    <w:rsid w:val="00987E1A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23A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5F43"/>
    <w:rsid w:val="00996288"/>
    <w:rsid w:val="009966FF"/>
    <w:rsid w:val="009968E0"/>
    <w:rsid w:val="009968E3"/>
    <w:rsid w:val="00996B9D"/>
    <w:rsid w:val="009973FE"/>
    <w:rsid w:val="00997508"/>
    <w:rsid w:val="00997735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C7705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C8D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48EE"/>
    <w:rsid w:val="009E4E59"/>
    <w:rsid w:val="009E50C1"/>
    <w:rsid w:val="009E55CA"/>
    <w:rsid w:val="009E5724"/>
    <w:rsid w:val="009E60B9"/>
    <w:rsid w:val="009E61FC"/>
    <w:rsid w:val="009E6347"/>
    <w:rsid w:val="009E675C"/>
    <w:rsid w:val="009E6BFC"/>
    <w:rsid w:val="009E70BF"/>
    <w:rsid w:val="009E71E2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95A"/>
    <w:rsid w:val="009F3281"/>
    <w:rsid w:val="009F353B"/>
    <w:rsid w:val="009F40B6"/>
    <w:rsid w:val="009F4327"/>
    <w:rsid w:val="009F46FD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6D0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E70"/>
    <w:rsid w:val="00A06EE9"/>
    <w:rsid w:val="00A06FDC"/>
    <w:rsid w:val="00A07146"/>
    <w:rsid w:val="00A07B3F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55E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A92"/>
    <w:rsid w:val="00A22BF7"/>
    <w:rsid w:val="00A22D49"/>
    <w:rsid w:val="00A22D5A"/>
    <w:rsid w:val="00A2358A"/>
    <w:rsid w:val="00A236CB"/>
    <w:rsid w:val="00A23B91"/>
    <w:rsid w:val="00A245F1"/>
    <w:rsid w:val="00A246BF"/>
    <w:rsid w:val="00A256DD"/>
    <w:rsid w:val="00A257B7"/>
    <w:rsid w:val="00A25A7B"/>
    <w:rsid w:val="00A25B96"/>
    <w:rsid w:val="00A25C1E"/>
    <w:rsid w:val="00A2614E"/>
    <w:rsid w:val="00A262B8"/>
    <w:rsid w:val="00A2674D"/>
    <w:rsid w:val="00A2679F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4A56"/>
    <w:rsid w:val="00A34F72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B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567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11C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277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E5F"/>
    <w:rsid w:val="00A87122"/>
    <w:rsid w:val="00A873B4"/>
    <w:rsid w:val="00A87849"/>
    <w:rsid w:val="00A87A71"/>
    <w:rsid w:val="00A87BD5"/>
    <w:rsid w:val="00A87F9E"/>
    <w:rsid w:val="00A90106"/>
    <w:rsid w:val="00A90AAE"/>
    <w:rsid w:val="00A90D3F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3051"/>
    <w:rsid w:val="00AA35BE"/>
    <w:rsid w:val="00AA39CD"/>
    <w:rsid w:val="00AA3B16"/>
    <w:rsid w:val="00AA3B69"/>
    <w:rsid w:val="00AA4A31"/>
    <w:rsid w:val="00AA4CE5"/>
    <w:rsid w:val="00AA4D59"/>
    <w:rsid w:val="00AA4F11"/>
    <w:rsid w:val="00AA4FFB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DA"/>
    <w:rsid w:val="00AB19E8"/>
    <w:rsid w:val="00AB1B40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93B"/>
    <w:rsid w:val="00AB4EA9"/>
    <w:rsid w:val="00AB5061"/>
    <w:rsid w:val="00AB5081"/>
    <w:rsid w:val="00AB5183"/>
    <w:rsid w:val="00AB5713"/>
    <w:rsid w:val="00AB5A50"/>
    <w:rsid w:val="00AB5AFB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0DE4"/>
    <w:rsid w:val="00AC1045"/>
    <w:rsid w:val="00AC15EF"/>
    <w:rsid w:val="00AC15F3"/>
    <w:rsid w:val="00AC172A"/>
    <w:rsid w:val="00AC18D7"/>
    <w:rsid w:val="00AC19B6"/>
    <w:rsid w:val="00AC1FEE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53"/>
    <w:rsid w:val="00AC41BF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DE3"/>
    <w:rsid w:val="00AD0E0D"/>
    <w:rsid w:val="00AD0E10"/>
    <w:rsid w:val="00AD1073"/>
    <w:rsid w:val="00AD1354"/>
    <w:rsid w:val="00AD15D1"/>
    <w:rsid w:val="00AD1783"/>
    <w:rsid w:val="00AD195C"/>
    <w:rsid w:val="00AD1ADC"/>
    <w:rsid w:val="00AD2264"/>
    <w:rsid w:val="00AD28B4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84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56"/>
    <w:rsid w:val="00AD7B61"/>
    <w:rsid w:val="00AD7CDE"/>
    <w:rsid w:val="00AE0147"/>
    <w:rsid w:val="00AE02D8"/>
    <w:rsid w:val="00AE03BB"/>
    <w:rsid w:val="00AE099E"/>
    <w:rsid w:val="00AE0BB3"/>
    <w:rsid w:val="00AE0C39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041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5B6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E2A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C26"/>
    <w:rsid w:val="00B13CDC"/>
    <w:rsid w:val="00B141C5"/>
    <w:rsid w:val="00B1440B"/>
    <w:rsid w:val="00B145EC"/>
    <w:rsid w:val="00B147D5"/>
    <w:rsid w:val="00B14BE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3C1"/>
    <w:rsid w:val="00B1643D"/>
    <w:rsid w:val="00B165EF"/>
    <w:rsid w:val="00B1682A"/>
    <w:rsid w:val="00B16C91"/>
    <w:rsid w:val="00B16D14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0F8D"/>
    <w:rsid w:val="00B21368"/>
    <w:rsid w:val="00B2145B"/>
    <w:rsid w:val="00B216B8"/>
    <w:rsid w:val="00B21C98"/>
    <w:rsid w:val="00B21F06"/>
    <w:rsid w:val="00B22074"/>
    <w:rsid w:val="00B22A7E"/>
    <w:rsid w:val="00B22AB5"/>
    <w:rsid w:val="00B22CF0"/>
    <w:rsid w:val="00B22EDF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7382"/>
    <w:rsid w:val="00B2748D"/>
    <w:rsid w:val="00B278C0"/>
    <w:rsid w:val="00B27A75"/>
    <w:rsid w:val="00B27C3F"/>
    <w:rsid w:val="00B27ED1"/>
    <w:rsid w:val="00B302A9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A7"/>
    <w:rsid w:val="00B349D3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31E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640"/>
    <w:rsid w:val="00B47749"/>
    <w:rsid w:val="00B47996"/>
    <w:rsid w:val="00B47CBB"/>
    <w:rsid w:val="00B501CD"/>
    <w:rsid w:val="00B5057F"/>
    <w:rsid w:val="00B505B4"/>
    <w:rsid w:val="00B506B4"/>
    <w:rsid w:val="00B506BC"/>
    <w:rsid w:val="00B50BDB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F66"/>
    <w:rsid w:val="00B541CB"/>
    <w:rsid w:val="00B5432B"/>
    <w:rsid w:val="00B5437D"/>
    <w:rsid w:val="00B544C7"/>
    <w:rsid w:val="00B54731"/>
    <w:rsid w:val="00B54AB9"/>
    <w:rsid w:val="00B54F8A"/>
    <w:rsid w:val="00B552DF"/>
    <w:rsid w:val="00B55400"/>
    <w:rsid w:val="00B5560F"/>
    <w:rsid w:val="00B55817"/>
    <w:rsid w:val="00B558E6"/>
    <w:rsid w:val="00B55A22"/>
    <w:rsid w:val="00B55C1A"/>
    <w:rsid w:val="00B56124"/>
    <w:rsid w:val="00B56D96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420"/>
    <w:rsid w:val="00B60889"/>
    <w:rsid w:val="00B60CC6"/>
    <w:rsid w:val="00B60F1D"/>
    <w:rsid w:val="00B60F94"/>
    <w:rsid w:val="00B60FE5"/>
    <w:rsid w:val="00B61120"/>
    <w:rsid w:val="00B6176B"/>
    <w:rsid w:val="00B617E4"/>
    <w:rsid w:val="00B61B15"/>
    <w:rsid w:val="00B6222C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5F0D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328"/>
    <w:rsid w:val="00B723B9"/>
    <w:rsid w:val="00B729BA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3D3"/>
    <w:rsid w:val="00B74B83"/>
    <w:rsid w:val="00B74D58"/>
    <w:rsid w:val="00B74D77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6BE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7F0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CD4"/>
    <w:rsid w:val="00B96CE0"/>
    <w:rsid w:val="00B96E42"/>
    <w:rsid w:val="00B97150"/>
    <w:rsid w:val="00B97512"/>
    <w:rsid w:val="00B97640"/>
    <w:rsid w:val="00B97706"/>
    <w:rsid w:val="00B97774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B67"/>
    <w:rsid w:val="00BA1E4B"/>
    <w:rsid w:val="00BA20BE"/>
    <w:rsid w:val="00BA20FD"/>
    <w:rsid w:val="00BA2548"/>
    <w:rsid w:val="00BA2C94"/>
    <w:rsid w:val="00BA3496"/>
    <w:rsid w:val="00BA3512"/>
    <w:rsid w:val="00BA3646"/>
    <w:rsid w:val="00BA3755"/>
    <w:rsid w:val="00BA396E"/>
    <w:rsid w:val="00BA3C47"/>
    <w:rsid w:val="00BA3D51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55"/>
    <w:rsid w:val="00BA76D7"/>
    <w:rsid w:val="00BA7AA5"/>
    <w:rsid w:val="00BA7C14"/>
    <w:rsid w:val="00BB015A"/>
    <w:rsid w:val="00BB0216"/>
    <w:rsid w:val="00BB06EB"/>
    <w:rsid w:val="00BB097C"/>
    <w:rsid w:val="00BB0B8E"/>
    <w:rsid w:val="00BB105B"/>
    <w:rsid w:val="00BB15A3"/>
    <w:rsid w:val="00BB15BC"/>
    <w:rsid w:val="00BB1670"/>
    <w:rsid w:val="00BB172E"/>
    <w:rsid w:val="00BB1ED4"/>
    <w:rsid w:val="00BB2116"/>
    <w:rsid w:val="00BB2353"/>
    <w:rsid w:val="00BB2402"/>
    <w:rsid w:val="00BB264A"/>
    <w:rsid w:val="00BB28BF"/>
    <w:rsid w:val="00BB2C8B"/>
    <w:rsid w:val="00BB2D08"/>
    <w:rsid w:val="00BB31A2"/>
    <w:rsid w:val="00BB34D7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AF9"/>
    <w:rsid w:val="00BC5B12"/>
    <w:rsid w:val="00BC5BCA"/>
    <w:rsid w:val="00BC5E1C"/>
    <w:rsid w:val="00BC5E44"/>
    <w:rsid w:val="00BC5F62"/>
    <w:rsid w:val="00BC6357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237"/>
    <w:rsid w:val="00BD48CE"/>
    <w:rsid w:val="00BD49C6"/>
    <w:rsid w:val="00BD4F1D"/>
    <w:rsid w:val="00BD56C8"/>
    <w:rsid w:val="00BD5A37"/>
    <w:rsid w:val="00BD5CA4"/>
    <w:rsid w:val="00BD6284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9B0"/>
    <w:rsid w:val="00BE1D6C"/>
    <w:rsid w:val="00BE20E8"/>
    <w:rsid w:val="00BE2162"/>
    <w:rsid w:val="00BE248B"/>
    <w:rsid w:val="00BE2629"/>
    <w:rsid w:val="00BE2825"/>
    <w:rsid w:val="00BE2B8B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91B"/>
    <w:rsid w:val="00BE5E14"/>
    <w:rsid w:val="00BE640A"/>
    <w:rsid w:val="00BE68E7"/>
    <w:rsid w:val="00BE6971"/>
    <w:rsid w:val="00BE6BDE"/>
    <w:rsid w:val="00BE6DE2"/>
    <w:rsid w:val="00BE6F1F"/>
    <w:rsid w:val="00BE714C"/>
    <w:rsid w:val="00BE734B"/>
    <w:rsid w:val="00BE73E4"/>
    <w:rsid w:val="00BE75AB"/>
    <w:rsid w:val="00BE7613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2D"/>
    <w:rsid w:val="00BF1B9F"/>
    <w:rsid w:val="00BF1BBE"/>
    <w:rsid w:val="00BF1E28"/>
    <w:rsid w:val="00BF1F92"/>
    <w:rsid w:val="00BF2172"/>
    <w:rsid w:val="00BF21A4"/>
    <w:rsid w:val="00BF23A6"/>
    <w:rsid w:val="00BF2534"/>
    <w:rsid w:val="00BF2593"/>
    <w:rsid w:val="00BF283E"/>
    <w:rsid w:val="00BF2AF1"/>
    <w:rsid w:val="00BF2C04"/>
    <w:rsid w:val="00BF31ED"/>
    <w:rsid w:val="00BF31F7"/>
    <w:rsid w:val="00BF33AB"/>
    <w:rsid w:val="00BF3499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1E3"/>
    <w:rsid w:val="00C0264E"/>
    <w:rsid w:val="00C02E12"/>
    <w:rsid w:val="00C030CB"/>
    <w:rsid w:val="00C030FD"/>
    <w:rsid w:val="00C03305"/>
    <w:rsid w:val="00C0349C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584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1E6"/>
    <w:rsid w:val="00C2128F"/>
    <w:rsid w:val="00C21687"/>
    <w:rsid w:val="00C21772"/>
    <w:rsid w:val="00C21837"/>
    <w:rsid w:val="00C21E50"/>
    <w:rsid w:val="00C2209F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775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657B"/>
    <w:rsid w:val="00C266A8"/>
    <w:rsid w:val="00C26A79"/>
    <w:rsid w:val="00C26E1B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35B"/>
    <w:rsid w:val="00C3665B"/>
    <w:rsid w:val="00C36719"/>
    <w:rsid w:val="00C36778"/>
    <w:rsid w:val="00C36A68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1B4"/>
    <w:rsid w:val="00C41419"/>
    <w:rsid w:val="00C4150B"/>
    <w:rsid w:val="00C41AF2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930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10E8"/>
    <w:rsid w:val="00C51D43"/>
    <w:rsid w:val="00C522AB"/>
    <w:rsid w:val="00C52307"/>
    <w:rsid w:val="00C5238F"/>
    <w:rsid w:val="00C52395"/>
    <w:rsid w:val="00C52CB1"/>
    <w:rsid w:val="00C52ED0"/>
    <w:rsid w:val="00C532CD"/>
    <w:rsid w:val="00C534F1"/>
    <w:rsid w:val="00C536CC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046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4BC1"/>
    <w:rsid w:val="00C74D58"/>
    <w:rsid w:val="00C754FE"/>
    <w:rsid w:val="00C75519"/>
    <w:rsid w:val="00C7562C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5EC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9D0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6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1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CB"/>
    <w:rsid w:val="00C93F36"/>
    <w:rsid w:val="00C94183"/>
    <w:rsid w:val="00C944CC"/>
    <w:rsid w:val="00C947DC"/>
    <w:rsid w:val="00C94809"/>
    <w:rsid w:val="00C94884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8D0"/>
    <w:rsid w:val="00CA192A"/>
    <w:rsid w:val="00CA1998"/>
    <w:rsid w:val="00CA1EFB"/>
    <w:rsid w:val="00CA2201"/>
    <w:rsid w:val="00CA323D"/>
    <w:rsid w:val="00CA333B"/>
    <w:rsid w:val="00CA36FF"/>
    <w:rsid w:val="00CA37EF"/>
    <w:rsid w:val="00CA3BB0"/>
    <w:rsid w:val="00CA3CC1"/>
    <w:rsid w:val="00CA457B"/>
    <w:rsid w:val="00CA47F0"/>
    <w:rsid w:val="00CA485D"/>
    <w:rsid w:val="00CA4D0F"/>
    <w:rsid w:val="00CA4E69"/>
    <w:rsid w:val="00CA4F66"/>
    <w:rsid w:val="00CA522F"/>
    <w:rsid w:val="00CA5317"/>
    <w:rsid w:val="00CA54CE"/>
    <w:rsid w:val="00CA56AA"/>
    <w:rsid w:val="00CA5775"/>
    <w:rsid w:val="00CA58C6"/>
    <w:rsid w:val="00CA59AD"/>
    <w:rsid w:val="00CA5A1F"/>
    <w:rsid w:val="00CA5B65"/>
    <w:rsid w:val="00CA5CE4"/>
    <w:rsid w:val="00CA61D0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CD2"/>
    <w:rsid w:val="00CB4DBB"/>
    <w:rsid w:val="00CB4EFA"/>
    <w:rsid w:val="00CB55BA"/>
    <w:rsid w:val="00CB5963"/>
    <w:rsid w:val="00CB62E1"/>
    <w:rsid w:val="00CB6317"/>
    <w:rsid w:val="00CB631C"/>
    <w:rsid w:val="00CB6532"/>
    <w:rsid w:val="00CB6562"/>
    <w:rsid w:val="00CB6A15"/>
    <w:rsid w:val="00CB6EE9"/>
    <w:rsid w:val="00CB72A3"/>
    <w:rsid w:val="00CB784F"/>
    <w:rsid w:val="00CB7C20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0BCB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3743"/>
    <w:rsid w:val="00CC3769"/>
    <w:rsid w:val="00CC38F1"/>
    <w:rsid w:val="00CC3BA0"/>
    <w:rsid w:val="00CC3E05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53F"/>
    <w:rsid w:val="00CE361A"/>
    <w:rsid w:val="00CE363A"/>
    <w:rsid w:val="00CE36DF"/>
    <w:rsid w:val="00CE37CF"/>
    <w:rsid w:val="00CE39D8"/>
    <w:rsid w:val="00CE3DFC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A27"/>
    <w:rsid w:val="00CE5BB6"/>
    <w:rsid w:val="00CE60E7"/>
    <w:rsid w:val="00CE617B"/>
    <w:rsid w:val="00CE61D6"/>
    <w:rsid w:val="00CE6595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DAC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7C"/>
    <w:rsid w:val="00CF503F"/>
    <w:rsid w:val="00CF50CA"/>
    <w:rsid w:val="00CF539E"/>
    <w:rsid w:val="00CF53D4"/>
    <w:rsid w:val="00CF5F7F"/>
    <w:rsid w:val="00CF6666"/>
    <w:rsid w:val="00CF69E7"/>
    <w:rsid w:val="00CF6B6B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6EC5"/>
    <w:rsid w:val="00D0743E"/>
    <w:rsid w:val="00D077C7"/>
    <w:rsid w:val="00D07941"/>
    <w:rsid w:val="00D07B83"/>
    <w:rsid w:val="00D07F46"/>
    <w:rsid w:val="00D1018B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506"/>
    <w:rsid w:val="00D138D5"/>
    <w:rsid w:val="00D14046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69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7CF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71A5"/>
    <w:rsid w:val="00D27AC7"/>
    <w:rsid w:val="00D27BF3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A01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142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177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E8E"/>
    <w:rsid w:val="00D531B8"/>
    <w:rsid w:val="00D53222"/>
    <w:rsid w:val="00D53241"/>
    <w:rsid w:val="00D536DC"/>
    <w:rsid w:val="00D53BB4"/>
    <w:rsid w:val="00D53C4F"/>
    <w:rsid w:val="00D53D0E"/>
    <w:rsid w:val="00D53F07"/>
    <w:rsid w:val="00D54064"/>
    <w:rsid w:val="00D5447C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376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4F7C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52C"/>
    <w:rsid w:val="00D92924"/>
    <w:rsid w:val="00D92954"/>
    <w:rsid w:val="00D929FA"/>
    <w:rsid w:val="00D92A55"/>
    <w:rsid w:val="00D92AA8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3B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8B9"/>
    <w:rsid w:val="00DB2A37"/>
    <w:rsid w:val="00DB2B0C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F4"/>
    <w:rsid w:val="00DB5D3D"/>
    <w:rsid w:val="00DB62CB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438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A3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4CC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E027D"/>
    <w:rsid w:val="00DE08CC"/>
    <w:rsid w:val="00DE0B62"/>
    <w:rsid w:val="00DE0CFE"/>
    <w:rsid w:val="00DE1311"/>
    <w:rsid w:val="00DE1803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485"/>
    <w:rsid w:val="00DE6809"/>
    <w:rsid w:val="00DE68AB"/>
    <w:rsid w:val="00DE6AF2"/>
    <w:rsid w:val="00DE70EE"/>
    <w:rsid w:val="00DE7989"/>
    <w:rsid w:val="00DE7E38"/>
    <w:rsid w:val="00DF0016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05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970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0D8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D66"/>
    <w:rsid w:val="00E47F54"/>
    <w:rsid w:val="00E50111"/>
    <w:rsid w:val="00E505F8"/>
    <w:rsid w:val="00E50E17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77AA9"/>
    <w:rsid w:val="00E77D67"/>
    <w:rsid w:val="00E80146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68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13F"/>
    <w:rsid w:val="00E84272"/>
    <w:rsid w:val="00E842D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ADF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0C9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41B"/>
    <w:rsid w:val="00E95B13"/>
    <w:rsid w:val="00E95E76"/>
    <w:rsid w:val="00E95EB4"/>
    <w:rsid w:val="00E95FF1"/>
    <w:rsid w:val="00E9616D"/>
    <w:rsid w:val="00E96F9C"/>
    <w:rsid w:val="00E97098"/>
    <w:rsid w:val="00E971E3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896"/>
    <w:rsid w:val="00EB0E79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7C6"/>
    <w:rsid w:val="00EB481F"/>
    <w:rsid w:val="00EB4B98"/>
    <w:rsid w:val="00EB4DA1"/>
    <w:rsid w:val="00EB5009"/>
    <w:rsid w:val="00EB519E"/>
    <w:rsid w:val="00EB54A6"/>
    <w:rsid w:val="00EB5FCF"/>
    <w:rsid w:val="00EB6411"/>
    <w:rsid w:val="00EB6825"/>
    <w:rsid w:val="00EB6935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66D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7A6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F24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AC2"/>
    <w:rsid w:val="00F04C96"/>
    <w:rsid w:val="00F0500C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D20"/>
    <w:rsid w:val="00F110E7"/>
    <w:rsid w:val="00F1133F"/>
    <w:rsid w:val="00F11344"/>
    <w:rsid w:val="00F1137B"/>
    <w:rsid w:val="00F1142E"/>
    <w:rsid w:val="00F114B2"/>
    <w:rsid w:val="00F115F5"/>
    <w:rsid w:val="00F11BF5"/>
    <w:rsid w:val="00F1213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A35"/>
    <w:rsid w:val="00F223FC"/>
    <w:rsid w:val="00F224BA"/>
    <w:rsid w:val="00F22A56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5E77"/>
    <w:rsid w:val="00F261C3"/>
    <w:rsid w:val="00F2622B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4CA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3FE4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69DA"/>
    <w:rsid w:val="00F36A76"/>
    <w:rsid w:val="00F37275"/>
    <w:rsid w:val="00F377C5"/>
    <w:rsid w:val="00F400BB"/>
    <w:rsid w:val="00F400DD"/>
    <w:rsid w:val="00F402BB"/>
    <w:rsid w:val="00F40327"/>
    <w:rsid w:val="00F4035F"/>
    <w:rsid w:val="00F4073A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BDA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0D7"/>
    <w:rsid w:val="00F60144"/>
    <w:rsid w:val="00F602F6"/>
    <w:rsid w:val="00F605F0"/>
    <w:rsid w:val="00F60747"/>
    <w:rsid w:val="00F60786"/>
    <w:rsid w:val="00F607C3"/>
    <w:rsid w:val="00F607E6"/>
    <w:rsid w:val="00F60BF5"/>
    <w:rsid w:val="00F60C16"/>
    <w:rsid w:val="00F60C6B"/>
    <w:rsid w:val="00F60D8E"/>
    <w:rsid w:val="00F60E09"/>
    <w:rsid w:val="00F60EDC"/>
    <w:rsid w:val="00F6108A"/>
    <w:rsid w:val="00F61810"/>
    <w:rsid w:val="00F618E9"/>
    <w:rsid w:val="00F61F6E"/>
    <w:rsid w:val="00F6208A"/>
    <w:rsid w:val="00F6296B"/>
    <w:rsid w:val="00F63205"/>
    <w:rsid w:val="00F632A8"/>
    <w:rsid w:val="00F6353D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B5F"/>
    <w:rsid w:val="00F73C65"/>
    <w:rsid w:val="00F74877"/>
    <w:rsid w:val="00F748CF"/>
    <w:rsid w:val="00F74ADE"/>
    <w:rsid w:val="00F74BB2"/>
    <w:rsid w:val="00F75393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2E3"/>
    <w:rsid w:val="00F77356"/>
    <w:rsid w:val="00F77459"/>
    <w:rsid w:val="00F776F4"/>
    <w:rsid w:val="00F779F4"/>
    <w:rsid w:val="00F77C8A"/>
    <w:rsid w:val="00F77D90"/>
    <w:rsid w:val="00F8022F"/>
    <w:rsid w:val="00F803F0"/>
    <w:rsid w:val="00F80535"/>
    <w:rsid w:val="00F80E68"/>
    <w:rsid w:val="00F80FA0"/>
    <w:rsid w:val="00F814BF"/>
    <w:rsid w:val="00F815C1"/>
    <w:rsid w:val="00F81971"/>
    <w:rsid w:val="00F819FF"/>
    <w:rsid w:val="00F81F95"/>
    <w:rsid w:val="00F81FBE"/>
    <w:rsid w:val="00F82269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CF8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8AB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168C"/>
    <w:rsid w:val="00FA1BD2"/>
    <w:rsid w:val="00FA1D4F"/>
    <w:rsid w:val="00FA2BAA"/>
    <w:rsid w:val="00FA2BC3"/>
    <w:rsid w:val="00FA2C1E"/>
    <w:rsid w:val="00FA2DFC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571D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6A1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3A95"/>
    <w:rsid w:val="00FB4259"/>
    <w:rsid w:val="00FB444C"/>
    <w:rsid w:val="00FB4464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017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30B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45C"/>
    <w:rsid w:val="00FD04CE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AD3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521"/>
    <w:rsid w:val="00FE35B8"/>
    <w:rsid w:val="00FE35C0"/>
    <w:rsid w:val="00FE36C4"/>
    <w:rsid w:val="00FE38E3"/>
    <w:rsid w:val="00FE394F"/>
    <w:rsid w:val="00FE3B26"/>
    <w:rsid w:val="00FE3E48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C4B"/>
    <w:rsid w:val="00FF2EB9"/>
    <w:rsid w:val="00FF31E4"/>
    <w:rsid w:val="00FF34DD"/>
    <w:rsid w:val="00FF36C1"/>
    <w:rsid w:val="00FF38BF"/>
    <w:rsid w:val="00FF3C26"/>
    <w:rsid w:val="00FF447A"/>
    <w:rsid w:val="00FF46AE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408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2F1510"/>
    <w:rsid w:val="01702089"/>
    <w:rsid w:val="017E1166"/>
    <w:rsid w:val="01AE1F06"/>
    <w:rsid w:val="01DE67CF"/>
    <w:rsid w:val="01F5752D"/>
    <w:rsid w:val="023D3590"/>
    <w:rsid w:val="02D45B81"/>
    <w:rsid w:val="032E088C"/>
    <w:rsid w:val="034728E2"/>
    <w:rsid w:val="03DB7640"/>
    <w:rsid w:val="03F87400"/>
    <w:rsid w:val="04002878"/>
    <w:rsid w:val="04097347"/>
    <w:rsid w:val="045A1F9D"/>
    <w:rsid w:val="052E3B81"/>
    <w:rsid w:val="053E675B"/>
    <w:rsid w:val="05927192"/>
    <w:rsid w:val="05A439CA"/>
    <w:rsid w:val="061F580C"/>
    <w:rsid w:val="063167FC"/>
    <w:rsid w:val="06702F39"/>
    <w:rsid w:val="06736DDF"/>
    <w:rsid w:val="06843231"/>
    <w:rsid w:val="068A380A"/>
    <w:rsid w:val="06C16506"/>
    <w:rsid w:val="06D92C9B"/>
    <w:rsid w:val="06EA3847"/>
    <w:rsid w:val="06EB56F1"/>
    <w:rsid w:val="075D07D1"/>
    <w:rsid w:val="077E48B6"/>
    <w:rsid w:val="07A36D94"/>
    <w:rsid w:val="07A82748"/>
    <w:rsid w:val="08161095"/>
    <w:rsid w:val="083842DC"/>
    <w:rsid w:val="085347E8"/>
    <w:rsid w:val="08814AC8"/>
    <w:rsid w:val="089C0B65"/>
    <w:rsid w:val="08CC20EC"/>
    <w:rsid w:val="097E7FDC"/>
    <w:rsid w:val="09F00E8C"/>
    <w:rsid w:val="09FD73EC"/>
    <w:rsid w:val="0A585178"/>
    <w:rsid w:val="0A9E7DB1"/>
    <w:rsid w:val="0AD96EAA"/>
    <w:rsid w:val="0B1E7834"/>
    <w:rsid w:val="0B5074B0"/>
    <w:rsid w:val="0B5E786A"/>
    <w:rsid w:val="0B731F9B"/>
    <w:rsid w:val="0B7F729A"/>
    <w:rsid w:val="0BF73AFE"/>
    <w:rsid w:val="0C3067A1"/>
    <w:rsid w:val="0C685873"/>
    <w:rsid w:val="0C7B5543"/>
    <w:rsid w:val="0C806196"/>
    <w:rsid w:val="0C9D0B38"/>
    <w:rsid w:val="0CE846A5"/>
    <w:rsid w:val="0D4769C6"/>
    <w:rsid w:val="0D657BD1"/>
    <w:rsid w:val="0DBC53F4"/>
    <w:rsid w:val="0DC247DC"/>
    <w:rsid w:val="0DC40B53"/>
    <w:rsid w:val="0DCA25E1"/>
    <w:rsid w:val="0DF56DEB"/>
    <w:rsid w:val="0DFC0F81"/>
    <w:rsid w:val="0DFF4ECC"/>
    <w:rsid w:val="0E0F3232"/>
    <w:rsid w:val="0EF0621F"/>
    <w:rsid w:val="0F6507B4"/>
    <w:rsid w:val="0F6A6610"/>
    <w:rsid w:val="0F9A3B81"/>
    <w:rsid w:val="0FBC4B19"/>
    <w:rsid w:val="0FBF7278"/>
    <w:rsid w:val="0FC51652"/>
    <w:rsid w:val="101B09A2"/>
    <w:rsid w:val="104060BC"/>
    <w:rsid w:val="104F7CD6"/>
    <w:rsid w:val="10706E7A"/>
    <w:rsid w:val="10A73726"/>
    <w:rsid w:val="10D748F2"/>
    <w:rsid w:val="111A0469"/>
    <w:rsid w:val="11285E51"/>
    <w:rsid w:val="1191751B"/>
    <w:rsid w:val="11957935"/>
    <w:rsid w:val="11DA4B9C"/>
    <w:rsid w:val="12052498"/>
    <w:rsid w:val="122B5502"/>
    <w:rsid w:val="12584D88"/>
    <w:rsid w:val="125B0696"/>
    <w:rsid w:val="12945F1E"/>
    <w:rsid w:val="12C448DA"/>
    <w:rsid w:val="12F36DA9"/>
    <w:rsid w:val="130D5794"/>
    <w:rsid w:val="131321A0"/>
    <w:rsid w:val="1341363F"/>
    <w:rsid w:val="136E336E"/>
    <w:rsid w:val="13710CF6"/>
    <w:rsid w:val="13882AFA"/>
    <w:rsid w:val="13924FD7"/>
    <w:rsid w:val="139949D1"/>
    <w:rsid w:val="139D1EC7"/>
    <w:rsid w:val="13A34C13"/>
    <w:rsid w:val="13A71EB3"/>
    <w:rsid w:val="13C11536"/>
    <w:rsid w:val="13C244CE"/>
    <w:rsid w:val="13C7306B"/>
    <w:rsid w:val="14005A9B"/>
    <w:rsid w:val="14280357"/>
    <w:rsid w:val="14331773"/>
    <w:rsid w:val="144F2D9B"/>
    <w:rsid w:val="14502964"/>
    <w:rsid w:val="149D0234"/>
    <w:rsid w:val="14BA2507"/>
    <w:rsid w:val="14E05444"/>
    <w:rsid w:val="151B639D"/>
    <w:rsid w:val="1528753C"/>
    <w:rsid w:val="16003630"/>
    <w:rsid w:val="163C4E5E"/>
    <w:rsid w:val="16463140"/>
    <w:rsid w:val="16606718"/>
    <w:rsid w:val="1683253C"/>
    <w:rsid w:val="169620F3"/>
    <w:rsid w:val="16A51510"/>
    <w:rsid w:val="16A55F9C"/>
    <w:rsid w:val="172337D6"/>
    <w:rsid w:val="177D0E93"/>
    <w:rsid w:val="178972C7"/>
    <w:rsid w:val="179877EC"/>
    <w:rsid w:val="17E5659A"/>
    <w:rsid w:val="17E575D5"/>
    <w:rsid w:val="17F917CE"/>
    <w:rsid w:val="17FD3E3D"/>
    <w:rsid w:val="1835615B"/>
    <w:rsid w:val="18515F8F"/>
    <w:rsid w:val="185A7A24"/>
    <w:rsid w:val="18783D8A"/>
    <w:rsid w:val="188B31CD"/>
    <w:rsid w:val="18995FBA"/>
    <w:rsid w:val="18DC7AB6"/>
    <w:rsid w:val="18F0757F"/>
    <w:rsid w:val="191B15FA"/>
    <w:rsid w:val="1940408A"/>
    <w:rsid w:val="19657F30"/>
    <w:rsid w:val="19DA292B"/>
    <w:rsid w:val="19E978B5"/>
    <w:rsid w:val="19F43CD7"/>
    <w:rsid w:val="1A0E2C50"/>
    <w:rsid w:val="1A1D0211"/>
    <w:rsid w:val="1A3E0F53"/>
    <w:rsid w:val="1A897523"/>
    <w:rsid w:val="1AA07FAF"/>
    <w:rsid w:val="1AC14DB8"/>
    <w:rsid w:val="1AE700B0"/>
    <w:rsid w:val="1AE87D6C"/>
    <w:rsid w:val="1AF0527E"/>
    <w:rsid w:val="1B262669"/>
    <w:rsid w:val="1B8D4752"/>
    <w:rsid w:val="1BB73F0D"/>
    <w:rsid w:val="1BE864D2"/>
    <w:rsid w:val="1BEF2C60"/>
    <w:rsid w:val="1C71645F"/>
    <w:rsid w:val="1C8D1FEB"/>
    <w:rsid w:val="1C8F329E"/>
    <w:rsid w:val="1CAD1C45"/>
    <w:rsid w:val="1CBF698F"/>
    <w:rsid w:val="1CD03485"/>
    <w:rsid w:val="1CD36A74"/>
    <w:rsid w:val="1CDA406A"/>
    <w:rsid w:val="1D1848B3"/>
    <w:rsid w:val="1D247751"/>
    <w:rsid w:val="1D2C64AF"/>
    <w:rsid w:val="1D366F72"/>
    <w:rsid w:val="1D5A4F6B"/>
    <w:rsid w:val="1D6723D0"/>
    <w:rsid w:val="1DC12795"/>
    <w:rsid w:val="1DC44EC9"/>
    <w:rsid w:val="1DC8359D"/>
    <w:rsid w:val="1DE5223B"/>
    <w:rsid w:val="1E061DDD"/>
    <w:rsid w:val="1E854EF5"/>
    <w:rsid w:val="1E8B77E3"/>
    <w:rsid w:val="1E8E4C99"/>
    <w:rsid w:val="1EDA7BC9"/>
    <w:rsid w:val="1EE04D5F"/>
    <w:rsid w:val="1F437BE9"/>
    <w:rsid w:val="1FA83581"/>
    <w:rsid w:val="1FEC3D49"/>
    <w:rsid w:val="200B2E13"/>
    <w:rsid w:val="202202FD"/>
    <w:rsid w:val="204C7C7E"/>
    <w:rsid w:val="207F7337"/>
    <w:rsid w:val="208D397A"/>
    <w:rsid w:val="20BB1560"/>
    <w:rsid w:val="20E76694"/>
    <w:rsid w:val="20EA62FC"/>
    <w:rsid w:val="20F902FC"/>
    <w:rsid w:val="21090E4E"/>
    <w:rsid w:val="21094F89"/>
    <w:rsid w:val="210F5BF8"/>
    <w:rsid w:val="21211692"/>
    <w:rsid w:val="21233B6B"/>
    <w:rsid w:val="215133DE"/>
    <w:rsid w:val="215C6B49"/>
    <w:rsid w:val="21A757D1"/>
    <w:rsid w:val="21B618F3"/>
    <w:rsid w:val="22225F1D"/>
    <w:rsid w:val="22481A09"/>
    <w:rsid w:val="22C074A3"/>
    <w:rsid w:val="230A6FBF"/>
    <w:rsid w:val="238724B5"/>
    <w:rsid w:val="23C833CA"/>
    <w:rsid w:val="23E309E0"/>
    <w:rsid w:val="242A5C64"/>
    <w:rsid w:val="243169FD"/>
    <w:rsid w:val="245D3965"/>
    <w:rsid w:val="249B306B"/>
    <w:rsid w:val="24A075F7"/>
    <w:rsid w:val="24B753C6"/>
    <w:rsid w:val="24D40AFE"/>
    <w:rsid w:val="254011F8"/>
    <w:rsid w:val="254F53B2"/>
    <w:rsid w:val="255A7B7B"/>
    <w:rsid w:val="256A17F8"/>
    <w:rsid w:val="2572416A"/>
    <w:rsid w:val="25793126"/>
    <w:rsid w:val="258C5512"/>
    <w:rsid w:val="259C2F0F"/>
    <w:rsid w:val="25C2562C"/>
    <w:rsid w:val="260A222C"/>
    <w:rsid w:val="26255B3C"/>
    <w:rsid w:val="264214D3"/>
    <w:rsid w:val="26A64932"/>
    <w:rsid w:val="26BE1A31"/>
    <w:rsid w:val="26C84338"/>
    <w:rsid w:val="26DD2B2E"/>
    <w:rsid w:val="26E10366"/>
    <w:rsid w:val="26F13FAE"/>
    <w:rsid w:val="27131EB3"/>
    <w:rsid w:val="27CF04FD"/>
    <w:rsid w:val="28353918"/>
    <w:rsid w:val="285A4824"/>
    <w:rsid w:val="28603D5F"/>
    <w:rsid w:val="289D168E"/>
    <w:rsid w:val="28AF5F36"/>
    <w:rsid w:val="28F645D4"/>
    <w:rsid w:val="29356574"/>
    <w:rsid w:val="296F10E2"/>
    <w:rsid w:val="297F0565"/>
    <w:rsid w:val="29872832"/>
    <w:rsid w:val="298C6786"/>
    <w:rsid w:val="29BD5647"/>
    <w:rsid w:val="29D5174E"/>
    <w:rsid w:val="29E64759"/>
    <w:rsid w:val="29EE378C"/>
    <w:rsid w:val="29F701AD"/>
    <w:rsid w:val="29F74E7C"/>
    <w:rsid w:val="2A177C80"/>
    <w:rsid w:val="2A1E29CE"/>
    <w:rsid w:val="2A4C2609"/>
    <w:rsid w:val="2A6044A3"/>
    <w:rsid w:val="2ACD2377"/>
    <w:rsid w:val="2AE41477"/>
    <w:rsid w:val="2AFF3A40"/>
    <w:rsid w:val="2B340F9F"/>
    <w:rsid w:val="2B3E5F48"/>
    <w:rsid w:val="2B7D448A"/>
    <w:rsid w:val="2BA705BA"/>
    <w:rsid w:val="2BC720FA"/>
    <w:rsid w:val="2C5535ED"/>
    <w:rsid w:val="2C5A29AD"/>
    <w:rsid w:val="2C706D91"/>
    <w:rsid w:val="2C7E6751"/>
    <w:rsid w:val="2CB564FF"/>
    <w:rsid w:val="2CCA1278"/>
    <w:rsid w:val="2CE30339"/>
    <w:rsid w:val="2D365A9A"/>
    <w:rsid w:val="2D373649"/>
    <w:rsid w:val="2D870320"/>
    <w:rsid w:val="2D902B06"/>
    <w:rsid w:val="2D973A2A"/>
    <w:rsid w:val="2DA27B43"/>
    <w:rsid w:val="2DBC3192"/>
    <w:rsid w:val="2DD3115B"/>
    <w:rsid w:val="2E0E10E0"/>
    <w:rsid w:val="2E0E1ACA"/>
    <w:rsid w:val="2EAF4F80"/>
    <w:rsid w:val="2EBE0DCF"/>
    <w:rsid w:val="2EC11769"/>
    <w:rsid w:val="2ECE03F1"/>
    <w:rsid w:val="2ECF3F74"/>
    <w:rsid w:val="2F0E29F7"/>
    <w:rsid w:val="2F313CBD"/>
    <w:rsid w:val="2FB47A95"/>
    <w:rsid w:val="2FDC166B"/>
    <w:rsid w:val="30237167"/>
    <w:rsid w:val="308F44E5"/>
    <w:rsid w:val="309A5B69"/>
    <w:rsid w:val="30E22020"/>
    <w:rsid w:val="3115407E"/>
    <w:rsid w:val="31162781"/>
    <w:rsid w:val="312953FE"/>
    <w:rsid w:val="312A1333"/>
    <w:rsid w:val="313C46FC"/>
    <w:rsid w:val="31A17A2B"/>
    <w:rsid w:val="31DE22B6"/>
    <w:rsid w:val="31F81573"/>
    <w:rsid w:val="32013E86"/>
    <w:rsid w:val="322B3537"/>
    <w:rsid w:val="323F7D79"/>
    <w:rsid w:val="32425DEC"/>
    <w:rsid w:val="326D3FA6"/>
    <w:rsid w:val="326E6C74"/>
    <w:rsid w:val="327D04EF"/>
    <w:rsid w:val="32A733EE"/>
    <w:rsid w:val="32DF0B08"/>
    <w:rsid w:val="32E73297"/>
    <w:rsid w:val="331A2B89"/>
    <w:rsid w:val="33893F9A"/>
    <w:rsid w:val="33A866BA"/>
    <w:rsid w:val="33C365B8"/>
    <w:rsid w:val="33C41E9D"/>
    <w:rsid w:val="3402636C"/>
    <w:rsid w:val="34201087"/>
    <w:rsid w:val="34251E20"/>
    <w:rsid w:val="348F012F"/>
    <w:rsid w:val="34922F2A"/>
    <w:rsid w:val="34B75845"/>
    <w:rsid w:val="34BA6EF0"/>
    <w:rsid w:val="34C07706"/>
    <w:rsid w:val="34CA1713"/>
    <w:rsid w:val="34D402C7"/>
    <w:rsid w:val="34EF4346"/>
    <w:rsid w:val="34F94363"/>
    <w:rsid w:val="350E7F03"/>
    <w:rsid w:val="35823F60"/>
    <w:rsid w:val="35B87E58"/>
    <w:rsid w:val="35CD023B"/>
    <w:rsid w:val="36441F6C"/>
    <w:rsid w:val="36A01768"/>
    <w:rsid w:val="36CD3903"/>
    <w:rsid w:val="36D01A5F"/>
    <w:rsid w:val="36D55B14"/>
    <w:rsid w:val="37F3261B"/>
    <w:rsid w:val="385269F2"/>
    <w:rsid w:val="386449BD"/>
    <w:rsid w:val="389C79BD"/>
    <w:rsid w:val="38A23B05"/>
    <w:rsid w:val="38C42571"/>
    <w:rsid w:val="38CB4352"/>
    <w:rsid w:val="38FB158D"/>
    <w:rsid w:val="38FE1BB2"/>
    <w:rsid w:val="391C43B1"/>
    <w:rsid w:val="395E0D7E"/>
    <w:rsid w:val="396A3D13"/>
    <w:rsid w:val="39BB462B"/>
    <w:rsid w:val="3A380A76"/>
    <w:rsid w:val="3A46572E"/>
    <w:rsid w:val="3A49430A"/>
    <w:rsid w:val="3A5F4C48"/>
    <w:rsid w:val="3A6B24FF"/>
    <w:rsid w:val="3AA672CF"/>
    <w:rsid w:val="3AAD2624"/>
    <w:rsid w:val="3B4E60AE"/>
    <w:rsid w:val="3B744750"/>
    <w:rsid w:val="3B7F555E"/>
    <w:rsid w:val="3B874AA0"/>
    <w:rsid w:val="3BBD0FEB"/>
    <w:rsid w:val="3BC12354"/>
    <w:rsid w:val="3BCF7019"/>
    <w:rsid w:val="3BFC2FF2"/>
    <w:rsid w:val="3C02118B"/>
    <w:rsid w:val="3C214699"/>
    <w:rsid w:val="3CF6005B"/>
    <w:rsid w:val="3CF939B4"/>
    <w:rsid w:val="3D012483"/>
    <w:rsid w:val="3D6E3AD5"/>
    <w:rsid w:val="3D701174"/>
    <w:rsid w:val="3D834247"/>
    <w:rsid w:val="3D972E3C"/>
    <w:rsid w:val="3D9D73F7"/>
    <w:rsid w:val="3DB05286"/>
    <w:rsid w:val="3E1827C4"/>
    <w:rsid w:val="3E1A66B4"/>
    <w:rsid w:val="3E997BFF"/>
    <w:rsid w:val="3ED542CC"/>
    <w:rsid w:val="3EE17330"/>
    <w:rsid w:val="3F033EB5"/>
    <w:rsid w:val="3F2335A6"/>
    <w:rsid w:val="3FF15F9A"/>
    <w:rsid w:val="402C781A"/>
    <w:rsid w:val="40601F6C"/>
    <w:rsid w:val="408406E5"/>
    <w:rsid w:val="415D06FE"/>
    <w:rsid w:val="421D07DE"/>
    <w:rsid w:val="42496983"/>
    <w:rsid w:val="42B54BC9"/>
    <w:rsid w:val="42DF2C40"/>
    <w:rsid w:val="435147FE"/>
    <w:rsid w:val="438C48E7"/>
    <w:rsid w:val="440B09CE"/>
    <w:rsid w:val="44266E46"/>
    <w:rsid w:val="443B01A7"/>
    <w:rsid w:val="444E5EE9"/>
    <w:rsid w:val="446126EC"/>
    <w:rsid w:val="44CB6E14"/>
    <w:rsid w:val="44D3503D"/>
    <w:rsid w:val="45212879"/>
    <w:rsid w:val="452A7AA0"/>
    <w:rsid w:val="453C5F8E"/>
    <w:rsid w:val="45593832"/>
    <w:rsid w:val="45801C85"/>
    <w:rsid w:val="45D86F82"/>
    <w:rsid w:val="46261896"/>
    <w:rsid w:val="464538F1"/>
    <w:rsid w:val="464B7D19"/>
    <w:rsid w:val="469A0F01"/>
    <w:rsid w:val="46C8248C"/>
    <w:rsid w:val="46DD2039"/>
    <w:rsid w:val="46E131E3"/>
    <w:rsid w:val="47140D77"/>
    <w:rsid w:val="477E7C7E"/>
    <w:rsid w:val="47AC10EE"/>
    <w:rsid w:val="47B50302"/>
    <w:rsid w:val="47B66C77"/>
    <w:rsid w:val="47BB3440"/>
    <w:rsid w:val="484A51B0"/>
    <w:rsid w:val="486752E0"/>
    <w:rsid w:val="488F74C0"/>
    <w:rsid w:val="48934D61"/>
    <w:rsid w:val="489830A8"/>
    <w:rsid w:val="48A20DDC"/>
    <w:rsid w:val="48F54AA4"/>
    <w:rsid w:val="48FD7139"/>
    <w:rsid w:val="4965341A"/>
    <w:rsid w:val="498258C4"/>
    <w:rsid w:val="499F0DF1"/>
    <w:rsid w:val="4A267D10"/>
    <w:rsid w:val="4A7F7D84"/>
    <w:rsid w:val="4A9F6562"/>
    <w:rsid w:val="4AC44248"/>
    <w:rsid w:val="4AE826F7"/>
    <w:rsid w:val="4AE863C8"/>
    <w:rsid w:val="4AEA6CBD"/>
    <w:rsid w:val="4AFA10A6"/>
    <w:rsid w:val="4B185F0B"/>
    <w:rsid w:val="4B1E3BBE"/>
    <w:rsid w:val="4B6D3287"/>
    <w:rsid w:val="4B7E13CA"/>
    <w:rsid w:val="4B9170E4"/>
    <w:rsid w:val="4B9C06FE"/>
    <w:rsid w:val="4BCE5194"/>
    <w:rsid w:val="4BF51A3D"/>
    <w:rsid w:val="4C1350C6"/>
    <w:rsid w:val="4C174CF8"/>
    <w:rsid w:val="4C44316F"/>
    <w:rsid w:val="4C606083"/>
    <w:rsid w:val="4C925FBE"/>
    <w:rsid w:val="4CB81CDB"/>
    <w:rsid w:val="4D216B4A"/>
    <w:rsid w:val="4D26470D"/>
    <w:rsid w:val="4D931670"/>
    <w:rsid w:val="4DB35508"/>
    <w:rsid w:val="4E097948"/>
    <w:rsid w:val="4E122DAE"/>
    <w:rsid w:val="4E366807"/>
    <w:rsid w:val="4E4B66EE"/>
    <w:rsid w:val="4E586AA2"/>
    <w:rsid w:val="4E884800"/>
    <w:rsid w:val="4E9D38E7"/>
    <w:rsid w:val="4EB23368"/>
    <w:rsid w:val="4ECB777A"/>
    <w:rsid w:val="4EFF2642"/>
    <w:rsid w:val="4F021642"/>
    <w:rsid w:val="4F062522"/>
    <w:rsid w:val="4F142E29"/>
    <w:rsid w:val="4F2014BA"/>
    <w:rsid w:val="4F2E72F4"/>
    <w:rsid w:val="4F556B7C"/>
    <w:rsid w:val="4F667770"/>
    <w:rsid w:val="4FC855DB"/>
    <w:rsid w:val="50326785"/>
    <w:rsid w:val="50792BAB"/>
    <w:rsid w:val="50D15725"/>
    <w:rsid w:val="50FF3706"/>
    <w:rsid w:val="513C28A4"/>
    <w:rsid w:val="514B427C"/>
    <w:rsid w:val="514D65CE"/>
    <w:rsid w:val="5156197E"/>
    <w:rsid w:val="516A2B6B"/>
    <w:rsid w:val="518A163F"/>
    <w:rsid w:val="519775DB"/>
    <w:rsid w:val="51A000A8"/>
    <w:rsid w:val="51CA26B1"/>
    <w:rsid w:val="51D17082"/>
    <w:rsid w:val="51DA351D"/>
    <w:rsid w:val="52152F10"/>
    <w:rsid w:val="52342E3B"/>
    <w:rsid w:val="52884F33"/>
    <w:rsid w:val="52FD7858"/>
    <w:rsid w:val="531C0CB8"/>
    <w:rsid w:val="53317FCB"/>
    <w:rsid w:val="535009CC"/>
    <w:rsid w:val="5382148C"/>
    <w:rsid w:val="53850FB2"/>
    <w:rsid w:val="5388640D"/>
    <w:rsid w:val="53AC06FC"/>
    <w:rsid w:val="5410700D"/>
    <w:rsid w:val="545976BF"/>
    <w:rsid w:val="545B2A4B"/>
    <w:rsid w:val="54680ACC"/>
    <w:rsid w:val="549C0621"/>
    <w:rsid w:val="552C2A58"/>
    <w:rsid w:val="552D6146"/>
    <w:rsid w:val="55751A66"/>
    <w:rsid w:val="55BE017D"/>
    <w:rsid w:val="55C651F9"/>
    <w:rsid w:val="55E108B7"/>
    <w:rsid w:val="55E42FA4"/>
    <w:rsid w:val="560404F9"/>
    <w:rsid w:val="56282493"/>
    <w:rsid w:val="5674331D"/>
    <w:rsid w:val="567574F5"/>
    <w:rsid w:val="567F0911"/>
    <w:rsid w:val="56E322E1"/>
    <w:rsid w:val="57963D81"/>
    <w:rsid w:val="57963E56"/>
    <w:rsid w:val="579F2197"/>
    <w:rsid w:val="57AE22CE"/>
    <w:rsid w:val="57E21F19"/>
    <w:rsid w:val="5809019B"/>
    <w:rsid w:val="581B3132"/>
    <w:rsid w:val="58751816"/>
    <w:rsid w:val="58DE1EA8"/>
    <w:rsid w:val="58EA40CF"/>
    <w:rsid w:val="58F112AE"/>
    <w:rsid w:val="59141F89"/>
    <w:rsid w:val="59553077"/>
    <w:rsid w:val="5A1070E4"/>
    <w:rsid w:val="5A6B68CB"/>
    <w:rsid w:val="5A89249F"/>
    <w:rsid w:val="5AB21DD2"/>
    <w:rsid w:val="5B0F1002"/>
    <w:rsid w:val="5B32379E"/>
    <w:rsid w:val="5B6072CC"/>
    <w:rsid w:val="5BB976F0"/>
    <w:rsid w:val="5C195ADB"/>
    <w:rsid w:val="5C596864"/>
    <w:rsid w:val="5C64563C"/>
    <w:rsid w:val="5CA208CC"/>
    <w:rsid w:val="5CBE775D"/>
    <w:rsid w:val="5CCC52B2"/>
    <w:rsid w:val="5CEA39FA"/>
    <w:rsid w:val="5D0A7417"/>
    <w:rsid w:val="5D15716E"/>
    <w:rsid w:val="5D237453"/>
    <w:rsid w:val="5D677890"/>
    <w:rsid w:val="5D7F63FC"/>
    <w:rsid w:val="5DA061D5"/>
    <w:rsid w:val="5DAC07DC"/>
    <w:rsid w:val="5DCA148C"/>
    <w:rsid w:val="5DD905FD"/>
    <w:rsid w:val="5DFA5220"/>
    <w:rsid w:val="5E401669"/>
    <w:rsid w:val="5E6B678A"/>
    <w:rsid w:val="5EAE2E7C"/>
    <w:rsid w:val="5EBF68B0"/>
    <w:rsid w:val="5EE16328"/>
    <w:rsid w:val="5EF815E3"/>
    <w:rsid w:val="5EFA0CC7"/>
    <w:rsid w:val="5F2E686B"/>
    <w:rsid w:val="5F347F63"/>
    <w:rsid w:val="5F6153BB"/>
    <w:rsid w:val="5F6469E2"/>
    <w:rsid w:val="5FB077EC"/>
    <w:rsid w:val="5FB11626"/>
    <w:rsid w:val="5FE25DEE"/>
    <w:rsid w:val="608B6B25"/>
    <w:rsid w:val="60FA0714"/>
    <w:rsid w:val="611D3B17"/>
    <w:rsid w:val="6157458C"/>
    <w:rsid w:val="616B0D5E"/>
    <w:rsid w:val="61C80D60"/>
    <w:rsid w:val="61E53EF1"/>
    <w:rsid w:val="62020658"/>
    <w:rsid w:val="62443E46"/>
    <w:rsid w:val="627828B9"/>
    <w:rsid w:val="62A17850"/>
    <w:rsid w:val="62E1043A"/>
    <w:rsid w:val="62E533B1"/>
    <w:rsid w:val="63444C00"/>
    <w:rsid w:val="637272BC"/>
    <w:rsid w:val="639C0AED"/>
    <w:rsid w:val="63C21D26"/>
    <w:rsid w:val="642039CC"/>
    <w:rsid w:val="642B58D2"/>
    <w:rsid w:val="643844C1"/>
    <w:rsid w:val="644C2F51"/>
    <w:rsid w:val="64C3423A"/>
    <w:rsid w:val="64DD24BB"/>
    <w:rsid w:val="656A3512"/>
    <w:rsid w:val="658A4929"/>
    <w:rsid w:val="65B73529"/>
    <w:rsid w:val="65E35CA5"/>
    <w:rsid w:val="65E77110"/>
    <w:rsid w:val="65ED2A1B"/>
    <w:rsid w:val="660A4813"/>
    <w:rsid w:val="66A802B5"/>
    <w:rsid w:val="66AC02EF"/>
    <w:rsid w:val="66AC4C49"/>
    <w:rsid w:val="66AD109D"/>
    <w:rsid w:val="66E73534"/>
    <w:rsid w:val="67137582"/>
    <w:rsid w:val="67306E2D"/>
    <w:rsid w:val="6734771D"/>
    <w:rsid w:val="67CA3C9E"/>
    <w:rsid w:val="67D2794A"/>
    <w:rsid w:val="67F50255"/>
    <w:rsid w:val="682E1E99"/>
    <w:rsid w:val="68450801"/>
    <w:rsid w:val="688E1686"/>
    <w:rsid w:val="68C201E9"/>
    <w:rsid w:val="694C01D6"/>
    <w:rsid w:val="694F6E53"/>
    <w:rsid w:val="695A1F58"/>
    <w:rsid w:val="6980287C"/>
    <w:rsid w:val="6A2A0CAC"/>
    <w:rsid w:val="6A2C22EC"/>
    <w:rsid w:val="6A8C7A80"/>
    <w:rsid w:val="6A8F0EF3"/>
    <w:rsid w:val="6A9062B5"/>
    <w:rsid w:val="6AD82B13"/>
    <w:rsid w:val="6B3672AC"/>
    <w:rsid w:val="6B527F89"/>
    <w:rsid w:val="6B53174F"/>
    <w:rsid w:val="6B607C90"/>
    <w:rsid w:val="6B631C88"/>
    <w:rsid w:val="6C0D6C91"/>
    <w:rsid w:val="6C400016"/>
    <w:rsid w:val="6C7D5788"/>
    <w:rsid w:val="6CB43ACA"/>
    <w:rsid w:val="6CD07A14"/>
    <w:rsid w:val="6D02712B"/>
    <w:rsid w:val="6D165E86"/>
    <w:rsid w:val="6D3D35C6"/>
    <w:rsid w:val="6D40760C"/>
    <w:rsid w:val="6D5D5A29"/>
    <w:rsid w:val="6D820F95"/>
    <w:rsid w:val="6DEA3F4C"/>
    <w:rsid w:val="6E257231"/>
    <w:rsid w:val="6E6737CF"/>
    <w:rsid w:val="6E793FC5"/>
    <w:rsid w:val="6EA008A6"/>
    <w:rsid w:val="6ECA6BC1"/>
    <w:rsid w:val="6EEC3703"/>
    <w:rsid w:val="6F01444C"/>
    <w:rsid w:val="6F171FE9"/>
    <w:rsid w:val="6F2E5419"/>
    <w:rsid w:val="6F3E5B64"/>
    <w:rsid w:val="6F6D2D87"/>
    <w:rsid w:val="6F8C520C"/>
    <w:rsid w:val="6F976990"/>
    <w:rsid w:val="6FC43527"/>
    <w:rsid w:val="6FCC30C5"/>
    <w:rsid w:val="6FD2528F"/>
    <w:rsid w:val="6FFB60CB"/>
    <w:rsid w:val="70082791"/>
    <w:rsid w:val="70241D4E"/>
    <w:rsid w:val="703D00C3"/>
    <w:rsid w:val="703E19A4"/>
    <w:rsid w:val="70852B02"/>
    <w:rsid w:val="70AD7A7E"/>
    <w:rsid w:val="70C42E33"/>
    <w:rsid w:val="70E54E2D"/>
    <w:rsid w:val="70F403A4"/>
    <w:rsid w:val="710F1C73"/>
    <w:rsid w:val="71115D67"/>
    <w:rsid w:val="714E369E"/>
    <w:rsid w:val="71D906FC"/>
    <w:rsid w:val="71E4044E"/>
    <w:rsid w:val="72026E5C"/>
    <w:rsid w:val="721C217C"/>
    <w:rsid w:val="726D08DC"/>
    <w:rsid w:val="72CB52B8"/>
    <w:rsid w:val="732F3D40"/>
    <w:rsid w:val="7387305F"/>
    <w:rsid w:val="739E40B4"/>
    <w:rsid w:val="73B64662"/>
    <w:rsid w:val="73D1616D"/>
    <w:rsid w:val="73EA53FC"/>
    <w:rsid w:val="73FC295D"/>
    <w:rsid w:val="742E22E6"/>
    <w:rsid w:val="744242B5"/>
    <w:rsid w:val="744963A2"/>
    <w:rsid w:val="744D146B"/>
    <w:rsid w:val="7469475C"/>
    <w:rsid w:val="74697200"/>
    <w:rsid w:val="747E6B03"/>
    <w:rsid w:val="74B33134"/>
    <w:rsid w:val="74D131EA"/>
    <w:rsid w:val="7519493C"/>
    <w:rsid w:val="75406E7E"/>
    <w:rsid w:val="755002B7"/>
    <w:rsid w:val="75597EAB"/>
    <w:rsid w:val="755A246A"/>
    <w:rsid w:val="756E095B"/>
    <w:rsid w:val="75923D16"/>
    <w:rsid w:val="76053ECA"/>
    <w:rsid w:val="760E4A20"/>
    <w:rsid w:val="768C3374"/>
    <w:rsid w:val="76BB382F"/>
    <w:rsid w:val="76F21FA5"/>
    <w:rsid w:val="76F72511"/>
    <w:rsid w:val="77225AD2"/>
    <w:rsid w:val="777F13A9"/>
    <w:rsid w:val="77944D3E"/>
    <w:rsid w:val="77A709C9"/>
    <w:rsid w:val="77BB781F"/>
    <w:rsid w:val="77EB7C5E"/>
    <w:rsid w:val="783011C2"/>
    <w:rsid w:val="784822CE"/>
    <w:rsid w:val="784A49FB"/>
    <w:rsid w:val="78B56E4C"/>
    <w:rsid w:val="78B7450C"/>
    <w:rsid w:val="78DC5364"/>
    <w:rsid w:val="79250076"/>
    <w:rsid w:val="792E6A4B"/>
    <w:rsid w:val="79392AD9"/>
    <w:rsid w:val="794640F3"/>
    <w:rsid w:val="796B564E"/>
    <w:rsid w:val="79801A99"/>
    <w:rsid w:val="799C017C"/>
    <w:rsid w:val="79B745C6"/>
    <w:rsid w:val="79C770F7"/>
    <w:rsid w:val="7A364325"/>
    <w:rsid w:val="7A547533"/>
    <w:rsid w:val="7A590090"/>
    <w:rsid w:val="7A6A07FA"/>
    <w:rsid w:val="7A6A226F"/>
    <w:rsid w:val="7A800393"/>
    <w:rsid w:val="7B1B3E11"/>
    <w:rsid w:val="7B8570FB"/>
    <w:rsid w:val="7BD23232"/>
    <w:rsid w:val="7BF244BC"/>
    <w:rsid w:val="7C216D25"/>
    <w:rsid w:val="7C393AEA"/>
    <w:rsid w:val="7C3A2EB4"/>
    <w:rsid w:val="7CA40ADA"/>
    <w:rsid w:val="7D190473"/>
    <w:rsid w:val="7D20115C"/>
    <w:rsid w:val="7D321335"/>
    <w:rsid w:val="7D424EF0"/>
    <w:rsid w:val="7D8B51E9"/>
    <w:rsid w:val="7DBF6D97"/>
    <w:rsid w:val="7DC03E47"/>
    <w:rsid w:val="7DED7F37"/>
    <w:rsid w:val="7E15144E"/>
    <w:rsid w:val="7E6A5CFB"/>
    <w:rsid w:val="7ECA795B"/>
    <w:rsid w:val="7EE61BE4"/>
    <w:rsid w:val="7F006834"/>
    <w:rsid w:val="7F007474"/>
    <w:rsid w:val="7F0E45C9"/>
    <w:rsid w:val="7F485B22"/>
    <w:rsid w:val="7F512E13"/>
    <w:rsid w:val="7F53572E"/>
    <w:rsid w:val="7F636B22"/>
    <w:rsid w:val="7F6845C4"/>
    <w:rsid w:val="7F7E4DEB"/>
    <w:rsid w:val="7FAA610B"/>
    <w:rsid w:val="7FBE6426"/>
    <w:rsid w:val="7FC64ADC"/>
    <w:rsid w:val="7FF6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30DD6F-2634-491A-AEDE-974D01018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宋体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pPr>
      <w:keepNext/>
      <w:keepLines/>
      <w:numPr>
        <w:ilvl w:val="1"/>
        <w:numId w:val="1"/>
      </w:numPr>
      <w:spacing w:before="120" w:after="120" w:line="360" w:lineRule="auto"/>
      <w:ind w:left="454" w:hanging="170"/>
      <w:outlineLvl w:val="1"/>
    </w:pPr>
    <w:rPr>
      <w:rFonts w:ascii="Arial" w:hAnsi="Arial"/>
      <w:b/>
      <w:bCs/>
      <w:sz w:val="24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endnote reference"/>
    <w:uiPriority w:val="99"/>
    <w:unhideWhenUsed/>
    <w:qFormat/>
    <w:rPr>
      <w:vertAlign w:val="superscript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uiPriority w:val="99"/>
    <w:unhideWhenUsed/>
    <w:qFormat/>
    <w:rPr>
      <w:sz w:val="16"/>
      <w:szCs w:val="16"/>
    </w:rPr>
  </w:style>
  <w:style w:type="table" w:styleId="af4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4"/>
      <w:szCs w:val="28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paragraph" w:customStyle="1" w:styleId="10">
    <w:name w:val="列出段落1"/>
    <w:basedOn w:val="a"/>
    <w:link w:val="Chara"/>
    <w:uiPriority w:val="99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rPr>
      <w:rFonts w:ascii="Calibri" w:eastAsia="宋体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link w:val="a9"/>
    <w:uiPriority w:val="99"/>
    <w:qFormat/>
    <w:rPr>
      <w:sz w:val="22"/>
      <w:szCs w:val="22"/>
    </w:rPr>
  </w:style>
  <w:style w:type="character" w:customStyle="1" w:styleId="ZGSM">
    <w:name w:val="ZGSM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B1">
    <w:name w:val="B1"/>
    <w:basedOn w:val="af"/>
    <w:link w:val="B10"/>
    <w:qFormat/>
    <w:pPr>
      <w:spacing w:after="180" w:line="240" w:lineRule="auto"/>
      <w:ind w:left="568" w:firstLineChars="0" w:hanging="284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Pr>
      <w:rFonts w:ascii="Times New Roman" w:eastAsia="宋体" w:hAnsi="Times New Roman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20">
    <w:name w:val="列出段落2"/>
    <w:basedOn w:val="a"/>
    <w:uiPriority w:val="99"/>
    <w:unhideWhenUsed/>
    <w:qFormat/>
    <w:pPr>
      <w:ind w:firstLineChars="200" w:firstLine="420"/>
    </w:pPr>
  </w:style>
  <w:style w:type="paragraph" w:customStyle="1" w:styleId="30">
    <w:name w:val="列出段落3"/>
    <w:basedOn w:val="a"/>
    <w:uiPriority w:val="99"/>
    <w:qFormat/>
    <w:pPr>
      <w:ind w:left="720"/>
      <w:contextualSpacing/>
    </w:p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Style2">
    <w:name w:val="_Style 2"/>
    <w:basedOn w:val="a"/>
    <w:uiPriority w:val="34"/>
    <w:qFormat/>
    <w:pPr>
      <w:ind w:leftChars="400" w:left="840"/>
    </w:pPr>
  </w:style>
  <w:style w:type="paragraph" w:styleId="af6">
    <w:name w:val="List Paragraph"/>
    <w:basedOn w:val="a"/>
    <w:uiPriority w:val="99"/>
    <w:qFormat/>
    <w:pPr>
      <w:ind w:firstLineChars="200" w:firstLine="420"/>
    </w:p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</w:rPr>
  </w:style>
  <w:style w:type="paragraph" w:customStyle="1" w:styleId="TdocText">
    <w:name w:val="Tdoc Text"/>
    <w:basedOn w:val="a8"/>
    <w:qFormat/>
    <w:pPr>
      <w:spacing w:before="240"/>
      <w:ind w:firstLine="288"/>
    </w:pPr>
    <w:rPr>
      <w:rFonts w:eastAsia="Times New Roman"/>
      <w:sz w:val="22"/>
    </w:rPr>
  </w:style>
  <w:style w:type="paragraph" w:customStyle="1" w:styleId="TdocEquation">
    <w:name w:val="Tdoc Equation"/>
    <w:basedOn w:val="TdocText"/>
    <w:next w:val="TdocText"/>
    <w:qFormat/>
    <w:pPr>
      <w:tabs>
        <w:tab w:val="center" w:pos="4990"/>
        <w:tab w:val="right" w:pos="9979"/>
      </w:tabs>
      <w:ind w:firstLine="0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0375FA-47C0-41D6-BB73-BAD9176EF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1080</Words>
  <Characters>6162</Characters>
  <Application>Microsoft Office Word</Application>
  <DocSecurity>0</DocSecurity>
  <Lines>51</Lines>
  <Paragraphs>14</Paragraphs>
  <ScaleCrop>false</ScaleCrop>
  <Company>HP</Company>
  <LinksUpToDate>false</LinksUpToDate>
  <CharactersWithSpaces>7228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Shupeng Li</cp:lastModifiedBy>
  <cp:revision>18</cp:revision>
  <dcterms:created xsi:type="dcterms:W3CDTF">2018-12-12T00:23:00Z</dcterms:created>
  <dcterms:modified xsi:type="dcterms:W3CDTF">2019-11-09T02:15:00Z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